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D4129" w14:textId="77777777" w:rsidR="00FE4E5E" w:rsidRPr="00FE4E5E" w:rsidRDefault="00FE4E5E" w:rsidP="00FE4E5E">
      <w:pPr>
        <w:rPr>
          <w:lang w:val="vi-VN"/>
        </w:rPr>
      </w:pPr>
    </w:p>
    <w:p w14:paraId="13F6EFE9" w14:textId="4C8E3FE8" w:rsidR="00940312" w:rsidRDefault="00C20632" w:rsidP="00940312">
      <w:pPr>
        <w:jc w:val="center"/>
        <w:rPr>
          <w:b/>
          <w:sz w:val="28"/>
          <w:szCs w:val="28"/>
        </w:rPr>
      </w:pPr>
      <w:r>
        <w:rPr>
          <w:b/>
          <w:sz w:val="28"/>
          <w:szCs w:val="28"/>
          <w:lang w:val="vi-VN"/>
        </w:rPr>
        <w:t>NỘI DUNG DỰ THẢO SỬA ĐỔI, BỔ SUNG</w:t>
      </w:r>
      <w:r w:rsidRPr="001D62E4">
        <w:rPr>
          <w:b/>
          <w:sz w:val="28"/>
          <w:szCs w:val="28"/>
        </w:rPr>
        <w:t xml:space="preserve"> </w:t>
      </w:r>
      <w:r w:rsidR="00940312" w:rsidRPr="001D62E4">
        <w:rPr>
          <w:b/>
          <w:sz w:val="28"/>
          <w:szCs w:val="28"/>
        </w:rPr>
        <w:t xml:space="preserve">PHẦN </w:t>
      </w:r>
      <w:r w:rsidR="00446ED6">
        <w:rPr>
          <w:b/>
          <w:sz w:val="28"/>
          <w:szCs w:val="28"/>
        </w:rPr>
        <w:t>7</w:t>
      </w:r>
      <w:r w:rsidR="00940312" w:rsidRPr="001D62E4">
        <w:rPr>
          <w:b/>
          <w:sz w:val="28"/>
          <w:szCs w:val="28"/>
        </w:rPr>
        <w:t xml:space="preserve"> </w:t>
      </w:r>
      <w:r w:rsidR="00940312">
        <w:rPr>
          <w:b/>
          <w:sz w:val="28"/>
          <w:szCs w:val="28"/>
        </w:rPr>
        <w:t>CỦA</w:t>
      </w:r>
      <w:r w:rsidR="00940312" w:rsidRPr="001D62E4">
        <w:rPr>
          <w:b/>
          <w:sz w:val="28"/>
          <w:szCs w:val="28"/>
        </w:rPr>
        <w:t xml:space="preserve"> B</w:t>
      </w:r>
      <w:r w:rsidR="00940312">
        <w:rPr>
          <w:b/>
          <w:sz w:val="28"/>
          <w:szCs w:val="28"/>
        </w:rPr>
        <w:t>Ộ</w:t>
      </w:r>
      <w:r w:rsidR="00940312" w:rsidRPr="001D62E4">
        <w:rPr>
          <w:b/>
          <w:sz w:val="28"/>
          <w:szCs w:val="28"/>
        </w:rPr>
        <w:t xml:space="preserve"> QCATHK</w:t>
      </w:r>
    </w:p>
    <w:p w14:paraId="08367D3A" w14:textId="414861E5" w:rsidR="00AE223A" w:rsidRDefault="00AE223A" w:rsidP="00940312">
      <w:pPr>
        <w:jc w:val="center"/>
        <w:rPr>
          <w:b/>
          <w:sz w:val="28"/>
          <w:szCs w:val="28"/>
          <w:lang w:val="vi-VN"/>
        </w:rPr>
      </w:pPr>
      <w:r>
        <w:rPr>
          <w:b/>
          <w:sz w:val="28"/>
          <w:szCs w:val="28"/>
          <w:lang w:val="vi-VN"/>
        </w:rPr>
        <w:t>(Đối với lĩnh vực nhân viên kỹ thuật hàng không)</w:t>
      </w:r>
    </w:p>
    <w:p w14:paraId="10E059DF" w14:textId="77777777" w:rsidR="00AE223A" w:rsidRPr="00AE223A" w:rsidRDefault="00AE223A" w:rsidP="00940312">
      <w:pPr>
        <w:jc w:val="center"/>
        <w:rPr>
          <w:b/>
          <w:sz w:val="28"/>
          <w:szCs w:val="28"/>
          <w:lang w:val="vi-VN"/>
        </w:rPr>
      </w:pPr>
      <w:bookmarkStart w:id="0" w:name="_GoBack"/>
      <w:bookmarkEnd w:id="0"/>
    </w:p>
    <w:tbl>
      <w:tblPr>
        <w:tblStyle w:val="TableGrid"/>
        <w:tblW w:w="15074" w:type="dxa"/>
        <w:tblCellMar>
          <w:left w:w="57" w:type="dxa"/>
          <w:right w:w="57" w:type="dxa"/>
        </w:tblCellMar>
        <w:tblLook w:val="04A0" w:firstRow="1" w:lastRow="0" w:firstColumn="1" w:lastColumn="0" w:noHBand="0" w:noVBand="1"/>
      </w:tblPr>
      <w:tblGrid>
        <w:gridCol w:w="568"/>
        <w:gridCol w:w="1127"/>
        <w:gridCol w:w="808"/>
        <w:gridCol w:w="4921"/>
        <w:gridCol w:w="4982"/>
        <w:gridCol w:w="2668"/>
      </w:tblGrid>
      <w:tr w:rsidR="00446ED6" w:rsidRPr="00F04B1B" w14:paraId="42862BC2" w14:textId="77777777" w:rsidTr="00EB1753">
        <w:tc>
          <w:tcPr>
            <w:tcW w:w="568" w:type="dxa"/>
          </w:tcPr>
          <w:p w14:paraId="0529C860" w14:textId="77777777" w:rsidR="00446ED6" w:rsidRPr="00F77F76" w:rsidRDefault="00446ED6" w:rsidP="00EB1753">
            <w:pPr>
              <w:rPr>
                <w:b/>
                <w:lang w:val="vi-VN"/>
              </w:rPr>
            </w:pPr>
            <w:r w:rsidRPr="00F77F76">
              <w:rPr>
                <w:b/>
                <w:lang w:val="vi-VN"/>
              </w:rPr>
              <w:t>STT</w:t>
            </w:r>
          </w:p>
        </w:tc>
        <w:tc>
          <w:tcPr>
            <w:tcW w:w="1130" w:type="dxa"/>
          </w:tcPr>
          <w:p w14:paraId="2EF8C937" w14:textId="77777777" w:rsidR="00446ED6" w:rsidRPr="00F77F76" w:rsidRDefault="00446ED6" w:rsidP="00EB1753">
            <w:pPr>
              <w:jc w:val="center"/>
              <w:rPr>
                <w:b/>
                <w:lang w:val="vi-VN"/>
              </w:rPr>
            </w:pPr>
            <w:r w:rsidRPr="00F77F76">
              <w:rPr>
                <w:b/>
                <w:lang w:val="vi-VN"/>
              </w:rPr>
              <w:t>Điều</w:t>
            </w:r>
          </w:p>
        </w:tc>
        <w:tc>
          <w:tcPr>
            <w:tcW w:w="754" w:type="dxa"/>
          </w:tcPr>
          <w:p w14:paraId="194C219E" w14:textId="77777777" w:rsidR="00446ED6" w:rsidRPr="00F77F76" w:rsidRDefault="00446ED6" w:rsidP="00EB1753">
            <w:pPr>
              <w:jc w:val="center"/>
              <w:rPr>
                <w:b/>
                <w:lang w:val="vi-VN"/>
              </w:rPr>
            </w:pPr>
            <w:r w:rsidRPr="00F77F76">
              <w:rPr>
                <w:b/>
                <w:lang w:val="vi-VN"/>
              </w:rPr>
              <w:t>Khoản</w:t>
            </w:r>
          </w:p>
        </w:tc>
        <w:tc>
          <w:tcPr>
            <w:tcW w:w="4941" w:type="dxa"/>
          </w:tcPr>
          <w:p w14:paraId="18B26DB0" w14:textId="77777777" w:rsidR="00446ED6" w:rsidRPr="00F77F76" w:rsidRDefault="00446ED6" w:rsidP="00EB1753">
            <w:pPr>
              <w:jc w:val="center"/>
              <w:rPr>
                <w:b/>
                <w:lang w:val="vi-VN"/>
              </w:rPr>
            </w:pPr>
            <w:r w:rsidRPr="00F77F76">
              <w:rPr>
                <w:b/>
                <w:lang w:val="vi-VN"/>
              </w:rPr>
              <w:t>Nội dung hiện hành</w:t>
            </w:r>
          </w:p>
        </w:tc>
        <w:tc>
          <w:tcPr>
            <w:tcW w:w="5003" w:type="dxa"/>
          </w:tcPr>
          <w:p w14:paraId="1026B0C3" w14:textId="77777777" w:rsidR="00446ED6" w:rsidRPr="00F77F76" w:rsidRDefault="00446ED6" w:rsidP="00EB1753">
            <w:pPr>
              <w:jc w:val="center"/>
              <w:rPr>
                <w:b/>
                <w:lang w:val="vi-VN"/>
              </w:rPr>
            </w:pPr>
            <w:r w:rsidRPr="00F77F76">
              <w:rPr>
                <w:b/>
                <w:lang w:val="vi-VN"/>
              </w:rPr>
              <w:t>Nội dung đề nghị sửa, bổ sung</w:t>
            </w:r>
          </w:p>
        </w:tc>
        <w:tc>
          <w:tcPr>
            <w:tcW w:w="2678" w:type="dxa"/>
          </w:tcPr>
          <w:p w14:paraId="3757E8AE" w14:textId="77777777" w:rsidR="00446ED6" w:rsidRPr="00F77F76" w:rsidRDefault="00446ED6" w:rsidP="00EB1753">
            <w:pPr>
              <w:jc w:val="center"/>
              <w:rPr>
                <w:b/>
                <w:lang w:val="vi-VN"/>
              </w:rPr>
            </w:pPr>
            <w:r w:rsidRPr="00F77F76">
              <w:rPr>
                <w:b/>
                <w:lang w:val="vi-VN"/>
              </w:rPr>
              <w:t>Ghi chú</w:t>
            </w:r>
          </w:p>
        </w:tc>
      </w:tr>
      <w:tr w:rsidR="00446ED6" w:rsidRPr="00A6579E" w14:paraId="7939C801" w14:textId="77777777" w:rsidTr="00EB1753">
        <w:tc>
          <w:tcPr>
            <w:tcW w:w="568" w:type="dxa"/>
          </w:tcPr>
          <w:p w14:paraId="3049956F" w14:textId="77777777" w:rsidR="00446ED6" w:rsidRDefault="00446ED6" w:rsidP="00EB1753">
            <w:pPr>
              <w:jc w:val="center"/>
              <w:rPr>
                <w:lang w:val="vi-VN"/>
              </w:rPr>
            </w:pPr>
          </w:p>
        </w:tc>
        <w:tc>
          <w:tcPr>
            <w:tcW w:w="1130" w:type="dxa"/>
          </w:tcPr>
          <w:p w14:paraId="11F682A4" w14:textId="77777777" w:rsidR="00446ED6" w:rsidRPr="009826AB" w:rsidRDefault="00446ED6" w:rsidP="00EB1753">
            <w:pPr>
              <w:rPr>
                <w:b/>
                <w:sz w:val="20"/>
                <w:szCs w:val="20"/>
              </w:rPr>
            </w:pPr>
            <w:r w:rsidRPr="009826AB">
              <w:rPr>
                <w:b/>
                <w:sz w:val="20"/>
                <w:szCs w:val="20"/>
              </w:rPr>
              <w:t>7.040</w:t>
            </w:r>
          </w:p>
        </w:tc>
        <w:tc>
          <w:tcPr>
            <w:tcW w:w="754" w:type="dxa"/>
          </w:tcPr>
          <w:p w14:paraId="38FE93B6" w14:textId="77777777" w:rsidR="00446ED6" w:rsidRPr="004F0080" w:rsidRDefault="00446ED6" w:rsidP="00EB1753">
            <w:pPr>
              <w:jc w:val="center"/>
              <w:rPr>
                <w:sz w:val="20"/>
                <w:szCs w:val="20"/>
              </w:rPr>
            </w:pPr>
          </w:p>
        </w:tc>
        <w:tc>
          <w:tcPr>
            <w:tcW w:w="4941" w:type="dxa"/>
          </w:tcPr>
          <w:p w14:paraId="1975878F" w14:textId="77777777" w:rsidR="00446ED6" w:rsidRPr="00CC162E" w:rsidRDefault="00446ED6" w:rsidP="00EB1753">
            <w:pPr>
              <w:rPr>
                <w:b/>
                <w:sz w:val="20"/>
                <w:szCs w:val="20"/>
              </w:rPr>
            </w:pPr>
            <w:r w:rsidRPr="00CC162E">
              <w:rPr>
                <w:b/>
                <w:bCs/>
                <w:sz w:val="20"/>
                <w:szCs w:val="20"/>
              </w:rPr>
              <w:t>CẤP NĂNG ĐỊNH LOẠI TÀU BAY CHO NHÂN VIÊN KỸ THUẬT BẢO DƯỠNG TÀU BAY</w:t>
            </w:r>
          </w:p>
        </w:tc>
        <w:tc>
          <w:tcPr>
            <w:tcW w:w="5003" w:type="dxa"/>
          </w:tcPr>
          <w:p w14:paraId="4CDE35A4" w14:textId="77777777" w:rsidR="00446ED6" w:rsidRPr="00236E09" w:rsidRDefault="00446ED6" w:rsidP="00EB1753">
            <w:pPr>
              <w:pStyle w:val="p1"/>
              <w:rPr>
                <w:rFonts w:ascii="Times New Roman" w:hAnsi="Times New Roman"/>
                <w:sz w:val="24"/>
                <w:szCs w:val="24"/>
              </w:rPr>
            </w:pPr>
          </w:p>
        </w:tc>
        <w:tc>
          <w:tcPr>
            <w:tcW w:w="2678" w:type="dxa"/>
          </w:tcPr>
          <w:p w14:paraId="03BCB35E" w14:textId="77777777" w:rsidR="00446ED6" w:rsidRDefault="00446ED6" w:rsidP="00EB1753">
            <w:pPr>
              <w:rPr>
                <w:lang w:val="vi-VN"/>
              </w:rPr>
            </w:pPr>
          </w:p>
        </w:tc>
      </w:tr>
      <w:tr w:rsidR="00446ED6" w:rsidRPr="00A6579E" w14:paraId="281524CF" w14:textId="77777777" w:rsidTr="00EB1753">
        <w:tc>
          <w:tcPr>
            <w:tcW w:w="568" w:type="dxa"/>
          </w:tcPr>
          <w:p w14:paraId="38BACAAC" w14:textId="77777777" w:rsidR="00446ED6" w:rsidRDefault="00446ED6" w:rsidP="00EB1753">
            <w:pPr>
              <w:jc w:val="center"/>
              <w:rPr>
                <w:lang w:val="vi-VN"/>
              </w:rPr>
            </w:pPr>
          </w:p>
        </w:tc>
        <w:tc>
          <w:tcPr>
            <w:tcW w:w="1130" w:type="dxa"/>
          </w:tcPr>
          <w:p w14:paraId="70FDE925" w14:textId="77777777" w:rsidR="00446ED6" w:rsidRPr="009826AB" w:rsidRDefault="00446ED6" w:rsidP="00EB1753">
            <w:pPr>
              <w:pStyle w:val="p1"/>
              <w:rPr>
                <w:rFonts w:ascii="Times New Roman" w:hAnsi="Times New Roman"/>
                <w:b/>
                <w:sz w:val="20"/>
                <w:szCs w:val="20"/>
              </w:rPr>
            </w:pPr>
            <w:r w:rsidRPr="009826AB">
              <w:rPr>
                <w:rFonts w:ascii="Times New Roman" w:hAnsi="Times New Roman"/>
                <w:b/>
                <w:bCs/>
                <w:sz w:val="20"/>
                <w:szCs w:val="20"/>
              </w:rPr>
              <w:t xml:space="preserve">7.040 </w:t>
            </w:r>
          </w:p>
          <w:p w14:paraId="57E62747" w14:textId="77777777" w:rsidR="00446ED6" w:rsidRPr="009826AB" w:rsidRDefault="00446ED6" w:rsidP="00EB1753">
            <w:pPr>
              <w:pStyle w:val="p1"/>
              <w:rPr>
                <w:rFonts w:ascii="Times New Roman" w:hAnsi="Times New Roman"/>
                <w:b/>
                <w:sz w:val="20"/>
                <w:szCs w:val="20"/>
              </w:rPr>
            </w:pPr>
          </w:p>
        </w:tc>
        <w:tc>
          <w:tcPr>
            <w:tcW w:w="754" w:type="dxa"/>
          </w:tcPr>
          <w:p w14:paraId="337DABEE" w14:textId="77777777" w:rsidR="00446ED6" w:rsidRPr="004F0080" w:rsidRDefault="00446ED6" w:rsidP="00EB1753">
            <w:pPr>
              <w:jc w:val="center"/>
            </w:pPr>
            <w:r w:rsidRPr="004F0080">
              <w:t>(b)</w:t>
            </w:r>
          </w:p>
        </w:tc>
        <w:tc>
          <w:tcPr>
            <w:tcW w:w="4941" w:type="dxa"/>
          </w:tcPr>
          <w:p w14:paraId="77399AD4" w14:textId="77777777" w:rsidR="00446ED6" w:rsidRPr="00BE6818" w:rsidRDefault="00446ED6" w:rsidP="00EB1753">
            <w:pPr>
              <w:rPr>
                <w:sz w:val="20"/>
                <w:szCs w:val="20"/>
              </w:rPr>
            </w:pPr>
            <w:r w:rsidRPr="00BE6818">
              <w:rPr>
                <w:sz w:val="20"/>
                <w:szCs w:val="20"/>
              </w:rPr>
              <w:t xml:space="preserve">b. Cục Hàng không Việt Nam cấp năng định giấy phép bảo dưỡng tàu bay và các năng định liên quan khác và điều kiện để duy trì hiệu lực của giấy phép sử dụng cho tàu bay </w:t>
            </w:r>
            <w:r w:rsidRPr="00BE6818">
              <w:rPr>
                <w:sz w:val="20"/>
                <w:szCs w:val="20"/>
                <w:highlight w:val="yellow"/>
              </w:rPr>
              <w:t>và trực thăng</w:t>
            </w:r>
            <w:r w:rsidRPr="00BE6818">
              <w:rPr>
                <w:sz w:val="20"/>
                <w:szCs w:val="20"/>
              </w:rPr>
              <w:t xml:space="preserve"> với các mức sau: </w:t>
            </w:r>
          </w:p>
          <w:p w14:paraId="77F5C141" w14:textId="77777777" w:rsidR="00446ED6" w:rsidRPr="00BE6818" w:rsidRDefault="00446ED6" w:rsidP="00EB1753">
            <w:pPr>
              <w:rPr>
                <w:sz w:val="20"/>
                <w:szCs w:val="20"/>
              </w:rPr>
            </w:pPr>
            <w:r w:rsidRPr="00BE6818">
              <w:rPr>
                <w:sz w:val="20"/>
                <w:szCs w:val="20"/>
              </w:rPr>
              <w:t>1. Mức A; </w:t>
            </w:r>
          </w:p>
          <w:p w14:paraId="2A03DFC3" w14:textId="77777777" w:rsidR="00446ED6" w:rsidRPr="00BE6818" w:rsidRDefault="00446ED6" w:rsidP="00EB1753">
            <w:pPr>
              <w:rPr>
                <w:sz w:val="20"/>
                <w:szCs w:val="20"/>
              </w:rPr>
            </w:pPr>
            <w:r w:rsidRPr="00BE6818">
              <w:rPr>
                <w:sz w:val="20"/>
                <w:szCs w:val="20"/>
              </w:rPr>
              <w:t>2. Mức B1; </w:t>
            </w:r>
          </w:p>
          <w:p w14:paraId="71AC0D22" w14:textId="77777777" w:rsidR="00446ED6" w:rsidRPr="00BE6818" w:rsidRDefault="00446ED6" w:rsidP="00EB1753">
            <w:pPr>
              <w:rPr>
                <w:sz w:val="20"/>
                <w:szCs w:val="20"/>
              </w:rPr>
            </w:pPr>
            <w:r w:rsidRPr="00BE6818">
              <w:rPr>
                <w:sz w:val="20"/>
                <w:szCs w:val="20"/>
              </w:rPr>
              <w:t>3. Mức B2; </w:t>
            </w:r>
          </w:p>
          <w:p w14:paraId="7080D4A0" w14:textId="77777777" w:rsidR="00446ED6" w:rsidRPr="009826AB" w:rsidRDefault="00446ED6" w:rsidP="00EB1753">
            <w:pPr>
              <w:rPr>
                <w:sz w:val="20"/>
                <w:szCs w:val="20"/>
              </w:rPr>
            </w:pPr>
            <w:r w:rsidRPr="00BE6818">
              <w:rPr>
                <w:sz w:val="20"/>
                <w:szCs w:val="20"/>
              </w:rPr>
              <w:t>4. Mức C. </w:t>
            </w:r>
          </w:p>
        </w:tc>
        <w:tc>
          <w:tcPr>
            <w:tcW w:w="5003" w:type="dxa"/>
          </w:tcPr>
          <w:p w14:paraId="1969E0F5" w14:textId="22C047CF" w:rsidR="00446ED6" w:rsidRPr="00BE6818" w:rsidRDefault="00446ED6" w:rsidP="00EB1753">
            <w:pPr>
              <w:rPr>
                <w:sz w:val="20"/>
                <w:szCs w:val="20"/>
              </w:rPr>
            </w:pPr>
            <w:r>
              <w:rPr>
                <w:sz w:val="20"/>
                <w:szCs w:val="20"/>
              </w:rPr>
              <w:t>(b)</w:t>
            </w:r>
            <w:r w:rsidRPr="00BE6818">
              <w:rPr>
                <w:sz w:val="20"/>
                <w:szCs w:val="20"/>
              </w:rPr>
              <w:t xml:space="preserve"> Cục Hàng không Việt Nam cấp năng định giấy phép bảo dưỡng tàu bay và các năng định liên quan khác và điều kiện để duy trì hiệu lực của giấy phép sử dụng cho tàu bay với các mức sau: </w:t>
            </w:r>
          </w:p>
          <w:p w14:paraId="0DE7E0F6" w14:textId="77777777" w:rsidR="00446ED6" w:rsidRPr="00BE6818" w:rsidRDefault="00446ED6" w:rsidP="00EB1753">
            <w:pPr>
              <w:rPr>
                <w:sz w:val="20"/>
                <w:szCs w:val="20"/>
              </w:rPr>
            </w:pPr>
            <w:r w:rsidRPr="00BE6818">
              <w:rPr>
                <w:sz w:val="20"/>
                <w:szCs w:val="20"/>
              </w:rPr>
              <w:t>1. Mức A; </w:t>
            </w:r>
          </w:p>
          <w:p w14:paraId="13ADFB90" w14:textId="77777777" w:rsidR="00446ED6" w:rsidRPr="00BE6818" w:rsidRDefault="00446ED6" w:rsidP="00EB1753">
            <w:pPr>
              <w:rPr>
                <w:sz w:val="20"/>
                <w:szCs w:val="20"/>
              </w:rPr>
            </w:pPr>
            <w:r w:rsidRPr="00BE6818">
              <w:rPr>
                <w:sz w:val="20"/>
                <w:szCs w:val="20"/>
              </w:rPr>
              <w:t>2. Mức B1; </w:t>
            </w:r>
          </w:p>
          <w:p w14:paraId="14986DA6" w14:textId="77777777" w:rsidR="00446ED6" w:rsidRPr="00BE6818" w:rsidRDefault="00446ED6" w:rsidP="00EB1753">
            <w:pPr>
              <w:rPr>
                <w:sz w:val="20"/>
                <w:szCs w:val="20"/>
              </w:rPr>
            </w:pPr>
            <w:r w:rsidRPr="00BE6818">
              <w:rPr>
                <w:sz w:val="20"/>
                <w:szCs w:val="20"/>
              </w:rPr>
              <w:t>3. Mức B2; </w:t>
            </w:r>
          </w:p>
          <w:p w14:paraId="36B344D5" w14:textId="77777777" w:rsidR="00446ED6" w:rsidRPr="00FC198B" w:rsidRDefault="00446ED6" w:rsidP="00EB1753">
            <w:pPr>
              <w:rPr>
                <w:sz w:val="20"/>
                <w:szCs w:val="20"/>
              </w:rPr>
            </w:pPr>
            <w:r w:rsidRPr="00BE6818">
              <w:rPr>
                <w:sz w:val="20"/>
                <w:szCs w:val="20"/>
              </w:rPr>
              <w:t>4. Mức C. </w:t>
            </w:r>
          </w:p>
        </w:tc>
        <w:tc>
          <w:tcPr>
            <w:tcW w:w="2678" w:type="dxa"/>
          </w:tcPr>
          <w:p w14:paraId="16647CD1" w14:textId="77777777" w:rsidR="00446ED6" w:rsidRPr="00236E09" w:rsidRDefault="00446ED6" w:rsidP="00EB1753">
            <w:pPr>
              <w:pStyle w:val="p1"/>
              <w:rPr>
                <w:rFonts w:ascii="Times New Roman" w:hAnsi="Times New Roman"/>
                <w:sz w:val="20"/>
                <w:szCs w:val="20"/>
              </w:rPr>
            </w:pPr>
            <w:r>
              <w:rPr>
                <w:rFonts w:ascii="Times New Roman" w:hAnsi="Times New Roman"/>
                <w:sz w:val="20"/>
                <w:szCs w:val="20"/>
              </w:rPr>
              <w:t>Tầu bay bao gồm máy bay, trực thăng...</w:t>
            </w:r>
          </w:p>
        </w:tc>
      </w:tr>
      <w:tr w:rsidR="00446ED6" w:rsidRPr="00A6579E" w14:paraId="5F7FC859" w14:textId="77777777" w:rsidTr="00EB1753">
        <w:tc>
          <w:tcPr>
            <w:tcW w:w="568" w:type="dxa"/>
          </w:tcPr>
          <w:p w14:paraId="4E31EC98" w14:textId="77777777" w:rsidR="00446ED6" w:rsidRDefault="00446ED6" w:rsidP="00EB1753">
            <w:pPr>
              <w:jc w:val="center"/>
              <w:rPr>
                <w:lang w:val="vi-VN"/>
              </w:rPr>
            </w:pPr>
          </w:p>
        </w:tc>
        <w:tc>
          <w:tcPr>
            <w:tcW w:w="1130" w:type="dxa"/>
          </w:tcPr>
          <w:p w14:paraId="6C4E636D" w14:textId="77777777" w:rsidR="00446ED6" w:rsidRPr="009826AB" w:rsidRDefault="00446ED6" w:rsidP="00EB1753">
            <w:pPr>
              <w:pStyle w:val="p1"/>
              <w:rPr>
                <w:rFonts w:ascii="Times New Roman" w:hAnsi="Times New Roman"/>
                <w:b/>
                <w:sz w:val="20"/>
                <w:szCs w:val="20"/>
              </w:rPr>
            </w:pPr>
            <w:r w:rsidRPr="009826AB">
              <w:rPr>
                <w:rFonts w:ascii="Times New Roman" w:hAnsi="Times New Roman"/>
                <w:b/>
                <w:sz w:val="20"/>
                <w:szCs w:val="20"/>
              </w:rPr>
              <w:t>7.040</w:t>
            </w:r>
          </w:p>
        </w:tc>
        <w:tc>
          <w:tcPr>
            <w:tcW w:w="754" w:type="dxa"/>
          </w:tcPr>
          <w:p w14:paraId="16492F22" w14:textId="77777777" w:rsidR="00446ED6" w:rsidRPr="004F0080" w:rsidRDefault="00446ED6" w:rsidP="00EB1753">
            <w:pPr>
              <w:jc w:val="center"/>
            </w:pPr>
            <w:r w:rsidRPr="004F0080">
              <w:t>(c)</w:t>
            </w:r>
          </w:p>
        </w:tc>
        <w:tc>
          <w:tcPr>
            <w:tcW w:w="4941" w:type="dxa"/>
          </w:tcPr>
          <w:p w14:paraId="10A1D970" w14:textId="77777777" w:rsidR="00446ED6" w:rsidRPr="00BE6818" w:rsidRDefault="00446ED6" w:rsidP="00EB1753">
            <w:pPr>
              <w:rPr>
                <w:sz w:val="20"/>
                <w:szCs w:val="20"/>
              </w:rPr>
            </w:pPr>
            <w:r w:rsidRPr="00BE6818">
              <w:rPr>
                <w:sz w:val="20"/>
                <w:szCs w:val="20"/>
              </w:rPr>
              <w:t xml:space="preserve">c. Mức A và B1 được chia theo các tiểu mức liên quan đến cấu hình kết hợp giữa </w:t>
            </w:r>
            <w:r w:rsidRPr="00BE6818">
              <w:rPr>
                <w:sz w:val="20"/>
                <w:szCs w:val="20"/>
                <w:highlight w:val="yellow"/>
              </w:rPr>
              <w:t>tàu bay, trực thăng, động cơ tuốc-bin hoặc động cơ pit-tông</w:t>
            </w:r>
            <w:r w:rsidRPr="00BE6818">
              <w:rPr>
                <w:sz w:val="20"/>
                <w:szCs w:val="20"/>
              </w:rPr>
              <w:t xml:space="preserve"> như sau: </w:t>
            </w:r>
          </w:p>
          <w:p w14:paraId="2C1F4600" w14:textId="77777777" w:rsidR="00446ED6" w:rsidRPr="00BE6818" w:rsidRDefault="00446ED6" w:rsidP="00EB1753">
            <w:pPr>
              <w:rPr>
                <w:sz w:val="20"/>
                <w:szCs w:val="20"/>
              </w:rPr>
            </w:pPr>
            <w:r w:rsidRPr="00BE6818">
              <w:rPr>
                <w:sz w:val="20"/>
                <w:szCs w:val="20"/>
              </w:rPr>
              <w:t xml:space="preserve">1. Tiểu mức A1 và B1.1: </w:t>
            </w:r>
            <w:r w:rsidRPr="00BE6818">
              <w:rPr>
                <w:sz w:val="20"/>
                <w:szCs w:val="20"/>
                <w:highlight w:val="yellow"/>
              </w:rPr>
              <w:t>tàu bay</w:t>
            </w:r>
            <w:r w:rsidRPr="00BE6818">
              <w:rPr>
                <w:sz w:val="20"/>
                <w:szCs w:val="20"/>
              </w:rPr>
              <w:t xml:space="preserve"> động cơ tuốc-bin; </w:t>
            </w:r>
          </w:p>
          <w:p w14:paraId="46CD3D33" w14:textId="77777777" w:rsidR="00446ED6" w:rsidRPr="00BE6818" w:rsidRDefault="00446ED6" w:rsidP="00EB1753">
            <w:pPr>
              <w:rPr>
                <w:sz w:val="20"/>
                <w:szCs w:val="20"/>
              </w:rPr>
            </w:pPr>
            <w:r w:rsidRPr="00BE6818">
              <w:rPr>
                <w:sz w:val="20"/>
                <w:szCs w:val="20"/>
              </w:rPr>
              <w:t xml:space="preserve">2. Tiểu mức A2 và B1.2: </w:t>
            </w:r>
            <w:r w:rsidRPr="00BE6818">
              <w:rPr>
                <w:sz w:val="20"/>
                <w:szCs w:val="20"/>
                <w:highlight w:val="yellow"/>
              </w:rPr>
              <w:t>tàu bay</w:t>
            </w:r>
            <w:r w:rsidRPr="00BE6818">
              <w:rPr>
                <w:sz w:val="20"/>
                <w:szCs w:val="20"/>
              </w:rPr>
              <w:t xml:space="preserve"> động cơ pit-tông; </w:t>
            </w:r>
          </w:p>
          <w:p w14:paraId="4AB1A724" w14:textId="77777777" w:rsidR="00446ED6" w:rsidRPr="00BE6818" w:rsidRDefault="00446ED6" w:rsidP="00EB1753">
            <w:pPr>
              <w:rPr>
                <w:sz w:val="20"/>
                <w:szCs w:val="20"/>
              </w:rPr>
            </w:pPr>
            <w:r w:rsidRPr="00BE6818">
              <w:rPr>
                <w:sz w:val="20"/>
                <w:szCs w:val="20"/>
              </w:rPr>
              <w:t>3. Tiểu mức A3 và B1.3: trực thăng động cơ tuốc-bin; </w:t>
            </w:r>
          </w:p>
          <w:p w14:paraId="1C65F336" w14:textId="77777777" w:rsidR="00446ED6" w:rsidRPr="00FC198B" w:rsidRDefault="00446ED6" w:rsidP="00EB1753">
            <w:pPr>
              <w:rPr>
                <w:sz w:val="20"/>
                <w:szCs w:val="20"/>
              </w:rPr>
            </w:pPr>
            <w:r w:rsidRPr="00BE6818">
              <w:rPr>
                <w:sz w:val="20"/>
                <w:szCs w:val="20"/>
              </w:rPr>
              <w:t>4. Tiểu mức A4 và B1.4: trực thăng động cơ pit-tông. </w:t>
            </w:r>
          </w:p>
        </w:tc>
        <w:tc>
          <w:tcPr>
            <w:tcW w:w="5003" w:type="dxa"/>
          </w:tcPr>
          <w:p w14:paraId="0E301E03" w14:textId="77777777" w:rsidR="00446ED6" w:rsidRPr="00BE6818" w:rsidRDefault="00446ED6" w:rsidP="00EB1753">
            <w:pPr>
              <w:rPr>
                <w:sz w:val="20"/>
                <w:szCs w:val="20"/>
              </w:rPr>
            </w:pPr>
            <w:r>
              <w:rPr>
                <w:sz w:val="20"/>
                <w:szCs w:val="20"/>
              </w:rPr>
              <w:t>(c)</w:t>
            </w:r>
            <w:r w:rsidRPr="00BE6818">
              <w:rPr>
                <w:sz w:val="20"/>
                <w:szCs w:val="20"/>
              </w:rPr>
              <w:t xml:space="preserve"> Mức A và B1 được chia theo các tiểu mức liên quan đến cấu hình kết hợp giữa </w:t>
            </w:r>
            <w:r w:rsidRPr="00C844EC">
              <w:rPr>
                <w:sz w:val="20"/>
                <w:szCs w:val="20"/>
                <w:highlight w:val="yellow"/>
              </w:rPr>
              <w:t xml:space="preserve">loại </w:t>
            </w:r>
            <w:r w:rsidRPr="00BE6818">
              <w:rPr>
                <w:sz w:val="20"/>
                <w:szCs w:val="20"/>
                <w:highlight w:val="yellow"/>
              </w:rPr>
              <w:t>tàu bay</w:t>
            </w:r>
            <w:r w:rsidRPr="00FC198B">
              <w:rPr>
                <w:sz w:val="20"/>
                <w:szCs w:val="20"/>
                <w:highlight w:val="yellow"/>
              </w:rPr>
              <w:t xml:space="preserve"> và động cơ</w:t>
            </w:r>
            <w:r w:rsidRPr="00BE6818">
              <w:rPr>
                <w:sz w:val="20"/>
                <w:szCs w:val="20"/>
              </w:rPr>
              <w:t xml:space="preserve"> như sau: </w:t>
            </w:r>
          </w:p>
          <w:p w14:paraId="66FBFFD3" w14:textId="77777777" w:rsidR="00446ED6" w:rsidRPr="00BE6818" w:rsidRDefault="00446ED6" w:rsidP="00EB1753">
            <w:pPr>
              <w:rPr>
                <w:sz w:val="20"/>
                <w:szCs w:val="20"/>
              </w:rPr>
            </w:pPr>
            <w:r w:rsidRPr="00BE6818">
              <w:rPr>
                <w:sz w:val="20"/>
                <w:szCs w:val="20"/>
              </w:rPr>
              <w:t>1. Tiểu mức A1 và B1.1:</w:t>
            </w:r>
            <w:r>
              <w:rPr>
                <w:sz w:val="20"/>
                <w:szCs w:val="20"/>
              </w:rPr>
              <w:t xml:space="preserve"> </w:t>
            </w:r>
            <w:r w:rsidRPr="00FC198B">
              <w:rPr>
                <w:sz w:val="20"/>
                <w:szCs w:val="20"/>
                <w:highlight w:val="yellow"/>
              </w:rPr>
              <w:t>máy</w:t>
            </w:r>
            <w:r w:rsidRPr="00BE6818">
              <w:rPr>
                <w:sz w:val="20"/>
                <w:szCs w:val="20"/>
                <w:highlight w:val="yellow"/>
              </w:rPr>
              <w:t xml:space="preserve"> bay</w:t>
            </w:r>
            <w:r w:rsidRPr="00BE6818">
              <w:rPr>
                <w:sz w:val="20"/>
                <w:szCs w:val="20"/>
              </w:rPr>
              <w:t xml:space="preserve"> động cơ tuốc-bin; </w:t>
            </w:r>
          </w:p>
          <w:p w14:paraId="6C923E55" w14:textId="77777777" w:rsidR="00446ED6" w:rsidRPr="00BE6818" w:rsidRDefault="00446ED6" w:rsidP="00EB1753">
            <w:pPr>
              <w:rPr>
                <w:sz w:val="20"/>
                <w:szCs w:val="20"/>
              </w:rPr>
            </w:pPr>
            <w:r w:rsidRPr="00BE6818">
              <w:rPr>
                <w:sz w:val="20"/>
                <w:szCs w:val="20"/>
              </w:rPr>
              <w:t>2. Tiểu mứ</w:t>
            </w:r>
            <w:r>
              <w:rPr>
                <w:sz w:val="20"/>
                <w:szCs w:val="20"/>
              </w:rPr>
              <w:t xml:space="preserve">c A2 và B1.2: </w:t>
            </w:r>
            <w:r w:rsidRPr="00FC198B">
              <w:rPr>
                <w:sz w:val="20"/>
                <w:szCs w:val="20"/>
                <w:highlight w:val="yellow"/>
              </w:rPr>
              <w:t>máy</w:t>
            </w:r>
            <w:r w:rsidRPr="00BE6818">
              <w:rPr>
                <w:sz w:val="20"/>
                <w:szCs w:val="20"/>
                <w:highlight w:val="yellow"/>
              </w:rPr>
              <w:t xml:space="preserve"> bay</w:t>
            </w:r>
            <w:r w:rsidRPr="00BE6818">
              <w:rPr>
                <w:sz w:val="20"/>
                <w:szCs w:val="20"/>
              </w:rPr>
              <w:t xml:space="preserve"> động cơ pit-tông; </w:t>
            </w:r>
          </w:p>
          <w:p w14:paraId="416E264F" w14:textId="77777777" w:rsidR="00446ED6" w:rsidRPr="00BE6818" w:rsidRDefault="00446ED6" w:rsidP="00EB1753">
            <w:pPr>
              <w:rPr>
                <w:sz w:val="20"/>
                <w:szCs w:val="20"/>
              </w:rPr>
            </w:pPr>
            <w:r w:rsidRPr="00BE6818">
              <w:rPr>
                <w:sz w:val="20"/>
                <w:szCs w:val="20"/>
              </w:rPr>
              <w:t>3. Tiểu mức A3 và B1.3: trực thăng động cơ tuốc-bin; </w:t>
            </w:r>
          </w:p>
          <w:p w14:paraId="39C0800A" w14:textId="77777777" w:rsidR="00446ED6" w:rsidRPr="00BE6818" w:rsidRDefault="00446ED6" w:rsidP="00EB1753">
            <w:pPr>
              <w:rPr>
                <w:sz w:val="20"/>
                <w:szCs w:val="20"/>
              </w:rPr>
            </w:pPr>
            <w:r w:rsidRPr="00BE6818">
              <w:rPr>
                <w:sz w:val="20"/>
                <w:szCs w:val="20"/>
              </w:rPr>
              <w:t>4. Tiểu mức A4 và B1.4: trực thăng động cơ pit-tông. </w:t>
            </w:r>
          </w:p>
          <w:p w14:paraId="28FCC338" w14:textId="77777777" w:rsidR="00446ED6" w:rsidRPr="009948E5" w:rsidRDefault="00446ED6" w:rsidP="00EB1753">
            <w:pPr>
              <w:rPr>
                <w:rFonts w:eastAsia="Times New Roman"/>
                <w:sz w:val="20"/>
                <w:szCs w:val="20"/>
              </w:rPr>
            </w:pPr>
          </w:p>
        </w:tc>
        <w:tc>
          <w:tcPr>
            <w:tcW w:w="2678" w:type="dxa"/>
          </w:tcPr>
          <w:p w14:paraId="03DA0F0B" w14:textId="77777777" w:rsidR="00446ED6" w:rsidRPr="00236E09" w:rsidRDefault="00446ED6" w:rsidP="00EB1753">
            <w:pPr>
              <w:pStyle w:val="p1"/>
              <w:rPr>
                <w:rFonts w:ascii="Times New Roman" w:hAnsi="Times New Roman"/>
                <w:sz w:val="20"/>
                <w:szCs w:val="20"/>
              </w:rPr>
            </w:pPr>
            <w:r>
              <w:rPr>
                <w:rFonts w:ascii="Times New Roman" w:hAnsi="Times New Roman"/>
                <w:sz w:val="20"/>
                <w:szCs w:val="20"/>
              </w:rPr>
              <w:t>Tầu bay bao gồm máy bay, trực thăng...</w:t>
            </w:r>
          </w:p>
        </w:tc>
      </w:tr>
      <w:tr w:rsidR="00446ED6" w:rsidRPr="00A6579E" w14:paraId="530C15A4" w14:textId="77777777" w:rsidTr="00EB1753">
        <w:tc>
          <w:tcPr>
            <w:tcW w:w="568" w:type="dxa"/>
          </w:tcPr>
          <w:p w14:paraId="4435F6BE" w14:textId="77777777" w:rsidR="00446ED6" w:rsidRDefault="00446ED6" w:rsidP="00EB1753">
            <w:pPr>
              <w:jc w:val="center"/>
              <w:rPr>
                <w:lang w:val="vi-VN"/>
              </w:rPr>
            </w:pPr>
          </w:p>
        </w:tc>
        <w:tc>
          <w:tcPr>
            <w:tcW w:w="1130" w:type="dxa"/>
          </w:tcPr>
          <w:p w14:paraId="6547ACE4" w14:textId="77777777" w:rsidR="00446ED6" w:rsidRPr="00640E0A" w:rsidRDefault="00446ED6" w:rsidP="00EB1753">
            <w:pPr>
              <w:rPr>
                <w:b/>
                <w:sz w:val="20"/>
                <w:szCs w:val="20"/>
              </w:rPr>
            </w:pPr>
            <w:r w:rsidRPr="00640E0A">
              <w:rPr>
                <w:b/>
                <w:bCs/>
                <w:sz w:val="20"/>
                <w:szCs w:val="20"/>
              </w:rPr>
              <w:t>7.043</w:t>
            </w:r>
            <w:r w:rsidRPr="009826AB">
              <w:rPr>
                <w:b/>
                <w:bCs/>
                <w:sz w:val="20"/>
                <w:szCs w:val="20"/>
              </w:rPr>
              <w:t> </w:t>
            </w:r>
          </w:p>
          <w:p w14:paraId="09C086D1" w14:textId="77777777" w:rsidR="00446ED6" w:rsidRPr="009826AB" w:rsidRDefault="00446ED6" w:rsidP="00EB1753">
            <w:pPr>
              <w:rPr>
                <w:b/>
                <w:bCs/>
                <w:sz w:val="20"/>
                <w:szCs w:val="20"/>
              </w:rPr>
            </w:pPr>
          </w:p>
        </w:tc>
        <w:tc>
          <w:tcPr>
            <w:tcW w:w="754" w:type="dxa"/>
          </w:tcPr>
          <w:p w14:paraId="3A00A730" w14:textId="77777777" w:rsidR="00446ED6" w:rsidRPr="004F0080" w:rsidRDefault="00446ED6" w:rsidP="00EB1753">
            <w:pPr>
              <w:jc w:val="center"/>
            </w:pPr>
          </w:p>
        </w:tc>
        <w:tc>
          <w:tcPr>
            <w:tcW w:w="4941" w:type="dxa"/>
          </w:tcPr>
          <w:p w14:paraId="461ABD2B" w14:textId="77777777" w:rsidR="00446ED6" w:rsidRPr="00E50327" w:rsidRDefault="00446ED6" w:rsidP="00EB1753">
            <w:pPr>
              <w:rPr>
                <w:sz w:val="20"/>
                <w:szCs w:val="20"/>
              </w:rPr>
            </w:pPr>
            <w:r w:rsidRPr="00640E0A">
              <w:rPr>
                <w:b/>
                <w:bCs/>
                <w:sz w:val="20"/>
                <w:szCs w:val="20"/>
              </w:rPr>
              <w:t xml:space="preserve">CẤP NĂNG ĐỊNH </w:t>
            </w:r>
            <w:r w:rsidRPr="00640E0A">
              <w:rPr>
                <w:b/>
                <w:bCs/>
                <w:sz w:val="20"/>
                <w:szCs w:val="20"/>
                <w:highlight w:val="yellow"/>
              </w:rPr>
              <w:t>HẠNG TÀU BAY</w:t>
            </w:r>
            <w:r w:rsidRPr="00640E0A">
              <w:rPr>
                <w:b/>
                <w:bCs/>
                <w:sz w:val="20"/>
                <w:szCs w:val="20"/>
              </w:rPr>
              <w:t xml:space="preserve"> CHO NHÂN VIÊN SỬA CHỮA </w:t>
            </w:r>
            <w:r w:rsidRPr="00640E0A">
              <w:rPr>
                <w:b/>
                <w:bCs/>
                <w:sz w:val="20"/>
                <w:szCs w:val="20"/>
                <w:highlight w:val="yellow"/>
              </w:rPr>
              <w:t>HÀNG KHÔNG CHUYÊN NGÀNH</w:t>
            </w:r>
            <w:r w:rsidRPr="00640E0A">
              <w:rPr>
                <w:b/>
                <w:bCs/>
                <w:sz w:val="20"/>
                <w:szCs w:val="20"/>
              </w:rPr>
              <w:t> </w:t>
            </w:r>
          </w:p>
        </w:tc>
        <w:tc>
          <w:tcPr>
            <w:tcW w:w="5003" w:type="dxa"/>
          </w:tcPr>
          <w:p w14:paraId="0AD80792" w14:textId="77777777" w:rsidR="00446ED6" w:rsidRPr="00A64C15" w:rsidRDefault="00446ED6" w:rsidP="00EB1753">
            <w:pPr>
              <w:rPr>
                <w:sz w:val="20"/>
                <w:szCs w:val="20"/>
              </w:rPr>
            </w:pPr>
            <w:r w:rsidRPr="00640E0A">
              <w:rPr>
                <w:b/>
                <w:bCs/>
                <w:sz w:val="20"/>
                <w:szCs w:val="20"/>
              </w:rPr>
              <w:t>CẤP NĂNG ĐỊ</w:t>
            </w:r>
            <w:r>
              <w:rPr>
                <w:b/>
                <w:bCs/>
                <w:sz w:val="20"/>
                <w:szCs w:val="20"/>
              </w:rPr>
              <w:t>NH</w:t>
            </w:r>
            <w:r w:rsidRPr="00640E0A">
              <w:rPr>
                <w:b/>
                <w:bCs/>
                <w:sz w:val="20"/>
                <w:szCs w:val="20"/>
              </w:rPr>
              <w:t xml:space="preserve"> CHO NHÂN VIÊN SỬA CHỮA </w:t>
            </w:r>
            <w:r w:rsidRPr="00640E0A">
              <w:rPr>
                <w:b/>
                <w:bCs/>
                <w:sz w:val="20"/>
                <w:szCs w:val="20"/>
                <w:highlight w:val="yellow"/>
              </w:rPr>
              <w:t>CHUYÊN NGÀNH</w:t>
            </w:r>
            <w:r w:rsidRPr="00DA0C94">
              <w:rPr>
                <w:b/>
                <w:bCs/>
                <w:sz w:val="20"/>
                <w:szCs w:val="20"/>
                <w:highlight w:val="yellow"/>
              </w:rPr>
              <w:t xml:space="preserve"> </w:t>
            </w:r>
            <w:r w:rsidRPr="00640E0A">
              <w:rPr>
                <w:b/>
                <w:bCs/>
                <w:sz w:val="20"/>
                <w:szCs w:val="20"/>
                <w:highlight w:val="yellow"/>
              </w:rPr>
              <w:t>HÀNG KHÔNG</w:t>
            </w:r>
            <w:r w:rsidRPr="00640E0A">
              <w:rPr>
                <w:b/>
                <w:bCs/>
                <w:sz w:val="20"/>
                <w:szCs w:val="20"/>
              </w:rPr>
              <w:t xml:space="preserve"> </w:t>
            </w:r>
          </w:p>
        </w:tc>
        <w:tc>
          <w:tcPr>
            <w:tcW w:w="2678" w:type="dxa"/>
          </w:tcPr>
          <w:p w14:paraId="1CA72390" w14:textId="77777777" w:rsidR="00446ED6" w:rsidRDefault="00446ED6" w:rsidP="00EB1753">
            <w:pPr>
              <w:pStyle w:val="p1"/>
              <w:rPr>
                <w:rFonts w:ascii="Times New Roman" w:hAnsi="Times New Roman"/>
                <w:sz w:val="20"/>
                <w:szCs w:val="20"/>
              </w:rPr>
            </w:pPr>
            <w:r>
              <w:rPr>
                <w:rFonts w:ascii="Times New Roman" w:hAnsi="Times New Roman"/>
                <w:sz w:val="20"/>
                <w:szCs w:val="20"/>
              </w:rPr>
              <w:t>Sửa lại tiêu đề cho phù hợp với nội dung</w:t>
            </w:r>
          </w:p>
        </w:tc>
      </w:tr>
      <w:tr w:rsidR="00446ED6" w:rsidRPr="00A6579E" w14:paraId="36BF4563" w14:textId="77777777" w:rsidTr="00EB1753">
        <w:tc>
          <w:tcPr>
            <w:tcW w:w="568" w:type="dxa"/>
          </w:tcPr>
          <w:p w14:paraId="11A7159D" w14:textId="77777777" w:rsidR="00446ED6" w:rsidRDefault="00446ED6" w:rsidP="00EB1753">
            <w:pPr>
              <w:jc w:val="center"/>
              <w:rPr>
                <w:lang w:val="vi-VN"/>
              </w:rPr>
            </w:pPr>
          </w:p>
        </w:tc>
        <w:tc>
          <w:tcPr>
            <w:tcW w:w="1130" w:type="dxa"/>
          </w:tcPr>
          <w:p w14:paraId="51F4E420" w14:textId="77777777" w:rsidR="00446ED6" w:rsidRPr="00640E0A" w:rsidRDefault="00446ED6" w:rsidP="00EB1753">
            <w:pPr>
              <w:rPr>
                <w:b/>
                <w:sz w:val="20"/>
                <w:szCs w:val="20"/>
              </w:rPr>
            </w:pPr>
            <w:r w:rsidRPr="00640E0A">
              <w:rPr>
                <w:b/>
                <w:bCs/>
                <w:sz w:val="20"/>
                <w:szCs w:val="20"/>
              </w:rPr>
              <w:t>7.043</w:t>
            </w:r>
            <w:r w:rsidRPr="009826AB">
              <w:rPr>
                <w:b/>
                <w:bCs/>
                <w:sz w:val="20"/>
                <w:szCs w:val="20"/>
              </w:rPr>
              <w:t> </w:t>
            </w:r>
          </w:p>
          <w:p w14:paraId="3AE09364" w14:textId="77777777" w:rsidR="00446ED6" w:rsidRPr="009826AB" w:rsidRDefault="00446ED6" w:rsidP="00EB1753">
            <w:pPr>
              <w:pStyle w:val="p1"/>
              <w:rPr>
                <w:rFonts w:ascii="Times New Roman" w:hAnsi="Times New Roman"/>
                <w:b/>
                <w:sz w:val="20"/>
                <w:szCs w:val="20"/>
              </w:rPr>
            </w:pPr>
          </w:p>
        </w:tc>
        <w:tc>
          <w:tcPr>
            <w:tcW w:w="754" w:type="dxa"/>
          </w:tcPr>
          <w:p w14:paraId="54832F28" w14:textId="77777777" w:rsidR="00446ED6" w:rsidRPr="004F0080" w:rsidRDefault="00446ED6" w:rsidP="00EB1753">
            <w:pPr>
              <w:jc w:val="center"/>
            </w:pPr>
            <w:r w:rsidRPr="004F0080">
              <w:t>(a)</w:t>
            </w:r>
          </w:p>
        </w:tc>
        <w:tc>
          <w:tcPr>
            <w:tcW w:w="4941" w:type="dxa"/>
          </w:tcPr>
          <w:p w14:paraId="47B4E47A" w14:textId="77777777" w:rsidR="00446ED6" w:rsidRPr="00E50327" w:rsidRDefault="00446ED6" w:rsidP="00EB1753">
            <w:pPr>
              <w:rPr>
                <w:sz w:val="20"/>
                <w:szCs w:val="20"/>
              </w:rPr>
            </w:pPr>
            <w:r w:rsidRPr="00E50327">
              <w:rPr>
                <w:sz w:val="20"/>
                <w:szCs w:val="20"/>
              </w:rPr>
              <w:t xml:space="preserve">(a) Cục HKVN cấp năng định </w:t>
            </w:r>
            <w:r w:rsidRPr="00EA29E0">
              <w:rPr>
                <w:sz w:val="20"/>
                <w:szCs w:val="20"/>
                <w:highlight w:val="yellow"/>
              </w:rPr>
              <w:t>loại tàu bay</w:t>
            </w:r>
            <w:r w:rsidRPr="00E50327">
              <w:rPr>
                <w:sz w:val="20"/>
                <w:szCs w:val="20"/>
              </w:rPr>
              <w:t xml:space="preserve"> sau cho nhân viên sửa chữa chuyên ngành hàng không: </w:t>
            </w:r>
          </w:p>
          <w:p w14:paraId="01ADF916" w14:textId="77777777" w:rsidR="00446ED6" w:rsidRPr="00E50327" w:rsidRDefault="00446ED6" w:rsidP="00EB1753">
            <w:pPr>
              <w:rPr>
                <w:sz w:val="20"/>
                <w:szCs w:val="20"/>
              </w:rPr>
            </w:pPr>
            <w:r w:rsidRPr="00E50327">
              <w:rPr>
                <w:sz w:val="20"/>
                <w:szCs w:val="20"/>
              </w:rPr>
              <w:t>(1) Cánh quạt; </w:t>
            </w:r>
          </w:p>
          <w:p w14:paraId="0A396F87" w14:textId="77777777" w:rsidR="00446ED6" w:rsidRPr="00E50327" w:rsidRDefault="00446ED6" w:rsidP="00EB1753">
            <w:pPr>
              <w:rPr>
                <w:sz w:val="20"/>
                <w:szCs w:val="20"/>
              </w:rPr>
            </w:pPr>
            <w:r w:rsidRPr="00E50327">
              <w:rPr>
                <w:sz w:val="20"/>
                <w:szCs w:val="20"/>
              </w:rPr>
              <w:t>(2) Điện điện tử; </w:t>
            </w:r>
          </w:p>
          <w:p w14:paraId="587839CD" w14:textId="77777777" w:rsidR="00446ED6" w:rsidRPr="00E50327" w:rsidRDefault="00446ED6" w:rsidP="00EB1753">
            <w:pPr>
              <w:rPr>
                <w:sz w:val="20"/>
                <w:szCs w:val="20"/>
              </w:rPr>
            </w:pPr>
            <w:r w:rsidRPr="00E50327">
              <w:rPr>
                <w:sz w:val="20"/>
                <w:szCs w:val="20"/>
              </w:rPr>
              <w:t>(3) Thiết bị; </w:t>
            </w:r>
          </w:p>
          <w:p w14:paraId="174E614E" w14:textId="77777777" w:rsidR="00446ED6" w:rsidRPr="00E50327" w:rsidRDefault="00446ED6" w:rsidP="00EB1753">
            <w:pPr>
              <w:rPr>
                <w:sz w:val="20"/>
                <w:szCs w:val="20"/>
              </w:rPr>
            </w:pPr>
            <w:r w:rsidRPr="00E50327">
              <w:rPr>
                <w:sz w:val="20"/>
                <w:szCs w:val="20"/>
              </w:rPr>
              <w:t>(4) Máy tính; </w:t>
            </w:r>
          </w:p>
          <w:p w14:paraId="34F7B0D9" w14:textId="77777777" w:rsidR="00446ED6" w:rsidRPr="00E50327" w:rsidRDefault="00446ED6" w:rsidP="00EB1753">
            <w:pPr>
              <w:rPr>
                <w:sz w:val="20"/>
                <w:szCs w:val="20"/>
              </w:rPr>
            </w:pPr>
            <w:r w:rsidRPr="00E50327">
              <w:rPr>
                <w:sz w:val="20"/>
                <w:szCs w:val="20"/>
              </w:rPr>
              <w:t>(5) Thiết bị l</w:t>
            </w:r>
            <w:r w:rsidRPr="00EB636B">
              <w:rPr>
                <w:sz w:val="20"/>
                <w:szCs w:val="20"/>
                <w:highlight w:val="yellow"/>
              </w:rPr>
              <w:t>ẻ;</w:t>
            </w:r>
            <w:r w:rsidRPr="00E50327">
              <w:rPr>
                <w:sz w:val="20"/>
                <w:szCs w:val="20"/>
              </w:rPr>
              <w:t> </w:t>
            </w:r>
          </w:p>
          <w:p w14:paraId="1D484190" w14:textId="77777777" w:rsidR="00446ED6" w:rsidRPr="00E50327" w:rsidRDefault="00446ED6" w:rsidP="00EB1753">
            <w:pPr>
              <w:rPr>
                <w:sz w:val="20"/>
                <w:szCs w:val="20"/>
              </w:rPr>
            </w:pPr>
            <w:r w:rsidRPr="00E50327">
              <w:rPr>
                <w:sz w:val="20"/>
                <w:szCs w:val="20"/>
              </w:rPr>
              <w:t>(6) Lắp ráp tàu bay thử nghiệm; </w:t>
            </w:r>
          </w:p>
          <w:p w14:paraId="7807E4C9" w14:textId="77777777" w:rsidR="00446ED6" w:rsidRPr="00E50327" w:rsidRDefault="00446ED6" w:rsidP="00EB1753">
            <w:pPr>
              <w:rPr>
                <w:sz w:val="20"/>
                <w:szCs w:val="20"/>
              </w:rPr>
            </w:pPr>
            <w:r w:rsidRPr="00E50327">
              <w:rPr>
                <w:sz w:val="20"/>
                <w:szCs w:val="20"/>
              </w:rPr>
              <w:t>(7) Các năng định cụ thể khác do Cục HKVN xác định. </w:t>
            </w:r>
          </w:p>
          <w:p w14:paraId="61E0EB0E" w14:textId="77777777" w:rsidR="00446ED6" w:rsidRPr="00E50327" w:rsidRDefault="00446ED6" w:rsidP="00EB1753">
            <w:pPr>
              <w:rPr>
                <w:sz w:val="20"/>
                <w:szCs w:val="20"/>
              </w:rPr>
            </w:pPr>
          </w:p>
        </w:tc>
        <w:tc>
          <w:tcPr>
            <w:tcW w:w="5003" w:type="dxa"/>
          </w:tcPr>
          <w:p w14:paraId="0CA651A1" w14:textId="77777777" w:rsidR="00446ED6" w:rsidRDefault="00446ED6" w:rsidP="00EB1753">
            <w:pPr>
              <w:rPr>
                <w:sz w:val="20"/>
                <w:szCs w:val="20"/>
              </w:rPr>
            </w:pPr>
            <w:r w:rsidRPr="00A64C15">
              <w:rPr>
                <w:sz w:val="20"/>
                <w:szCs w:val="20"/>
              </w:rPr>
              <w:t xml:space="preserve">(a) Cục HKVN cấp </w:t>
            </w:r>
            <w:r w:rsidRPr="00C844EC">
              <w:rPr>
                <w:sz w:val="20"/>
                <w:szCs w:val="20"/>
                <w:highlight w:val="yellow"/>
              </w:rPr>
              <w:t>năng đị</w:t>
            </w:r>
            <w:r>
              <w:rPr>
                <w:sz w:val="20"/>
                <w:szCs w:val="20"/>
                <w:highlight w:val="yellow"/>
              </w:rPr>
              <w:t xml:space="preserve">nh </w:t>
            </w:r>
            <w:r w:rsidRPr="00A64C15">
              <w:rPr>
                <w:sz w:val="20"/>
                <w:szCs w:val="20"/>
              </w:rPr>
              <w:t xml:space="preserve">sau cho nhân viên sửa chữa chuyên ngành hàng không: </w:t>
            </w:r>
          </w:p>
          <w:p w14:paraId="63964349" w14:textId="77777777" w:rsidR="00446ED6" w:rsidRPr="00A64C15" w:rsidRDefault="00446ED6" w:rsidP="00EB1753">
            <w:pPr>
              <w:rPr>
                <w:sz w:val="20"/>
                <w:szCs w:val="20"/>
              </w:rPr>
            </w:pPr>
            <w:r w:rsidRPr="00A64C15">
              <w:rPr>
                <w:sz w:val="20"/>
                <w:szCs w:val="20"/>
              </w:rPr>
              <w:t>(1) Cánh quạt; </w:t>
            </w:r>
          </w:p>
          <w:p w14:paraId="16A03165" w14:textId="77777777" w:rsidR="00446ED6" w:rsidRPr="00A64C15" w:rsidRDefault="00446ED6" w:rsidP="00EB1753">
            <w:pPr>
              <w:rPr>
                <w:sz w:val="20"/>
                <w:szCs w:val="20"/>
              </w:rPr>
            </w:pPr>
            <w:r w:rsidRPr="00A64C15">
              <w:rPr>
                <w:sz w:val="20"/>
                <w:szCs w:val="20"/>
              </w:rPr>
              <w:t>(2) Điện điện tử; </w:t>
            </w:r>
          </w:p>
          <w:p w14:paraId="1A93BC6C" w14:textId="77777777" w:rsidR="00446ED6" w:rsidRPr="00A64C15" w:rsidRDefault="00446ED6" w:rsidP="00EB1753">
            <w:pPr>
              <w:rPr>
                <w:sz w:val="20"/>
                <w:szCs w:val="20"/>
              </w:rPr>
            </w:pPr>
            <w:r>
              <w:rPr>
                <w:sz w:val="20"/>
                <w:szCs w:val="20"/>
              </w:rPr>
              <w:t xml:space="preserve">(3) </w:t>
            </w:r>
            <w:r w:rsidRPr="00E50327">
              <w:rPr>
                <w:sz w:val="20"/>
                <w:szCs w:val="20"/>
              </w:rPr>
              <w:t>Thiết bị</w:t>
            </w:r>
            <w:r>
              <w:rPr>
                <w:sz w:val="20"/>
                <w:szCs w:val="20"/>
              </w:rPr>
              <w:t xml:space="preserve"> (</w:t>
            </w:r>
            <w:r w:rsidRPr="00EB636B">
              <w:rPr>
                <w:sz w:val="20"/>
                <w:szCs w:val="20"/>
                <w:highlight w:val="yellow"/>
              </w:rPr>
              <w:t>Đồng hồ</w:t>
            </w:r>
            <w:r>
              <w:rPr>
                <w:sz w:val="20"/>
                <w:szCs w:val="20"/>
                <w:highlight w:val="yellow"/>
              </w:rPr>
              <w:t>)</w:t>
            </w:r>
            <w:r w:rsidRPr="00EB636B">
              <w:rPr>
                <w:sz w:val="20"/>
                <w:szCs w:val="20"/>
                <w:highlight w:val="yellow"/>
              </w:rPr>
              <w:t>;</w:t>
            </w:r>
            <w:r w:rsidRPr="00A64C15">
              <w:rPr>
                <w:sz w:val="20"/>
                <w:szCs w:val="20"/>
              </w:rPr>
              <w:t> </w:t>
            </w:r>
          </w:p>
          <w:p w14:paraId="30B02EB6" w14:textId="77777777" w:rsidR="00446ED6" w:rsidRPr="00A64C15" w:rsidRDefault="00446ED6" w:rsidP="00EB1753">
            <w:pPr>
              <w:rPr>
                <w:sz w:val="20"/>
                <w:szCs w:val="20"/>
              </w:rPr>
            </w:pPr>
            <w:r w:rsidRPr="00A64C15">
              <w:rPr>
                <w:sz w:val="20"/>
                <w:szCs w:val="20"/>
              </w:rPr>
              <w:t>(4) Máy tính; </w:t>
            </w:r>
          </w:p>
          <w:p w14:paraId="71FCCDC9" w14:textId="77777777" w:rsidR="00446ED6" w:rsidRPr="00A64C15" w:rsidRDefault="00446ED6" w:rsidP="00EB1753">
            <w:pPr>
              <w:rPr>
                <w:sz w:val="20"/>
                <w:szCs w:val="20"/>
              </w:rPr>
            </w:pPr>
            <w:r w:rsidRPr="00A64C15">
              <w:rPr>
                <w:sz w:val="20"/>
                <w:szCs w:val="20"/>
              </w:rPr>
              <w:t>(5) Thiết bị</w:t>
            </w:r>
            <w:r>
              <w:rPr>
                <w:sz w:val="20"/>
                <w:szCs w:val="20"/>
              </w:rPr>
              <w:t xml:space="preserve"> </w:t>
            </w:r>
            <w:r w:rsidRPr="00EB636B">
              <w:rPr>
                <w:sz w:val="20"/>
                <w:szCs w:val="20"/>
                <w:highlight w:val="yellow"/>
              </w:rPr>
              <w:t>phụ</w:t>
            </w:r>
            <w:r w:rsidRPr="00A64C15">
              <w:rPr>
                <w:sz w:val="20"/>
                <w:szCs w:val="20"/>
              </w:rPr>
              <w:t>; </w:t>
            </w:r>
          </w:p>
          <w:p w14:paraId="0A6F97C7" w14:textId="77777777" w:rsidR="00446ED6" w:rsidRPr="00A64C15" w:rsidRDefault="00446ED6" w:rsidP="00EB1753">
            <w:pPr>
              <w:rPr>
                <w:sz w:val="20"/>
                <w:szCs w:val="20"/>
              </w:rPr>
            </w:pPr>
            <w:r w:rsidRPr="00A64C15">
              <w:rPr>
                <w:sz w:val="20"/>
                <w:szCs w:val="20"/>
              </w:rPr>
              <w:t>(6) Lắp ráp tàu bay thử nghiệm; </w:t>
            </w:r>
          </w:p>
          <w:p w14:paraId="761E553A" w14:textId="77777777" w:rsidR="00446ED6" w:rsidRPr="009826AB" w:rsidRDefault="00446ED6" w:rsidP="00EB1753">
            <w:pPr>
              <w:rPr>
                <w:sz w:val="20"/>
                <w:szCs w:val="20"/>
              </w:rPr>
            </w:pPr>
            <w:r>
              <w:rPr>
                <w:sz w:val="20"/>
                <w:szCs w:val="20"/>
              </w:rPr>
              <w:t>(</w:t>
            </w:r>
            <w:r w:rsidRPr="00E50327">
              <w:rPr>
                <w:sz w:val="20"/>
                <w:szCs w:val="20"/>
              </w:rPr>
              <w:t>7) Các năng định cụ thể khác do Cục HKVN xác định. </w:t>
            </w:r>
          </w:p>
        </w:tc>
        <w:tc>
          <w:tcPr>
            <w:tcW w:w="2678" w:type="dxa"/>
          </w:tcPr>
          <w:p w14:paraId="04B88B29" w14:textId="77777777" w:rsidR="00446ED6" w:rsidRPr="00236E09" w:rsidRDefault="00446ED6" w:rsidP="00EB1753">
            <w:pPr>
              <w:pStyle w:val="p1"/>
              <w:rPr>
                <w:rFonts w:ascii="Times New Roman" w:hAnsi="Times New Roman"/>
                <w:sz w:val="20"/>
                <w:szCs w:val="20"/>
              </w:rPr>
            </w:pPr>
            <w:r>
              <w:rPr>
                <w:rFonts w:ascii="Times New Roman" w:hAnsi="Times New Roman"/>
                <w:sz w:val="20"/>
                <w:szCs w:val="20"/>
              </w:rPr>
              <w:t>Sửa đổi làm rõ các năng định</w:t>
            </w:r>
          </w:p>
        </w:tc>
      </w:tr>
      <w:tr w:rsidR="00446ED6" w:rsidRPr="00A6579E" w14:paraId="6B668BA7" w14:textId="77777777" w:rsidTr="00EB1753">
        <w:tc>
          <w:tcPr>
            <w:tcW w:w="568" w:type="dxa"/>
          </w:tcPr>
          <w:p w14:paraId="62D5C838" w14:textId="77777777" w:rsidR="00446ED6" w:rsidRDefault="00446ED6" w:rsidP="00EB1753">
            <w:pPr>
              <w:jc w:val="center"/>
              <w:rPr>
                <w:lang w:val="vi-VN"/>
              </w:rPr>
            </w:pPr>
          </w:p>
        </w:tc>
        <w:tc>
          <w:tcPr>
            <w:tcW w:w="1130" w:type="dxa"/>
          </w:tcPr>
          <w:p w14:paraId="3E6F03B4" w14:textId="77777777" w:rsidR="00446ED6" w:rsidRPr="009826AB" w:rsidRDefault="00446ED6" w:rsidP="00EB1753">
            <w:pPr>
              <w:pStyle w:val="p1"/>
              <w:rPr>
                <w:rFonts w:ascii="Times New Roman" w:hAnsi="Times New Roman"/>
                <w:b/>
                <w:sz w:val="20"/>
                <w:szCs w:val="20"/>
              </w:rPr>
            </w:pPr>
            <w:r w:rsidRPr="009826AB">
              <w:rPr>
                <w:rFonts w:ascii="Times New Roman" w:hAnsi="Times New Roman"/>
                <w:b/>
                <w:sz w:val="20"/>
                <w:szCs w:val="20"/>
              </w:rPr>
              <w:t>7.350</w:t>
            </w:r>
          </w:p>
        </w:tc>
        <w:tc>
          <w:tcPr>
            <w:tcW w:w="754" w:type="dxa"/>
          </w:tcPr>
          <w:p w14:paraId="43EDF7CB" w14:textId="77777777" w:rsidR="00446ED6" w:rsidRPr="004F0080" w:rsidRDefault="00446ED6" w:rsidP="00EB1753">
            <w:pPr>
              <w:jc w:val="center"/>
            </w:pPr>
          </w:p>
        </w:tc>
        <w:tc>
          <w:tcPr>
            <w:tcW w:w="4941" w:type="dxa"/>
          </w:tcPr>
          <w:p w14:paraId="1B47F3B3" w14:textId="77777777" w:rsidR="00446ED6" w:rsidRPr="002F210C" w:rsidRDefault="00446ED6" w:rsidP="00EB1753">
            <w:pPr>
              <w:rPr>
                <w:sz w:val="20"/>
                <w:szCs w:val="20"/>
              </w:rPr>
            </w:pPr>
            <w:r w:rsidRPr="002F210C">
              <w:rPr>
                <w:b/>
                <w:bCs/>
                <w:sz w:val="20"/>
                <w:szCs w:val="20"/>
              </w:rPr>
              <w:t>PHẠM VI ÁP DỤNG </w:t>
            </w:r>
          </w:p>
        </w:tc>
        <w:tc>
          <w:tcPr>
            <w:tcW w:w="5003" w:type="dxa"/>
          </w:tcPr>
          <w:p w14:paraId="325CE269" w14:textId="77777777" w:rsidR="00446ED6" w:rsidRPr="009948E5" w:rsidRDefault="00446ED6" w:rsidP="00EB1753">
            <w:pPr>
              <w:rPr>
                <w:rFonts w:eastAsia="Times New Roman"/>
                <w:sz w:val="20"/>
                <w:szCs w:val="20"/>
              </w:rPr>
            </w:pPr>
          </w:p>
        </w:tc>
        <w:tc>
          <w:tcPr>
            <w:tcW w:w="2678" w:type="dxa"/>
          </w:tcPr>
          <w:p w14:paraId="30669B74" w14:textId="77777777" w:rsidR="00446ED6" w:rsidRPr="00236E09" w:rsidRDefault="00446ED6" w:rsidP="00EB1753">
            <w:pPr>
              <w:pStyle w:val="p1"/>
              <w:rPr>
                <w:rFonts w:ascii="Times New Roman" w:hAnsi="Times New Roman"/>
                <w:sz w:val="20"/>
                <w:szCs w:val="20"/>
              </w:rPr>
            </w:pPr>
          </w:p>
        </w:tc>
      </w:tr>
      <w:tr w:rsidR="00446ED6" w:rsidRPr="00A6579E" w14:paraId="5BDD6B5C" w14:textId="77777777" w:rsidTr="00EB1753">
        <w:tc>
          <w:tcPr>
            <w:tcW w:w="568" w:type="dxa"/>
          </w:tcPr>
          <w:p w14:paraId="58086FB1" w14:textId="77777777" w:rsidR="00446ED6" w:rsidRPr="007B1E0E" w:rsidRDefault="00446ED6" w:rsidP="00EB1753">
            <w:pPr>
              <w:jc w:val="center"/>
              <w:rPr>
                <w:lang w:val="vi-VN"/>
              </w:rPr>
            </w:pPr>
          </w:p>
        </w:tc>
        <w:tc>
          <w:tcPr>
            <w:tcW w:w="1130" w:type="dxa"/>
          </w:tcPr>
          <w:p w14:paraId="56B1B40A" w14:textId="77777777" w:rsidR="00446ED6" w:rsidRPr="009826AB" w:rsidRDefault="00446ED6" w:rsidP="00EB1753">
            <w:pPr>
              <w:pStyle w:val="p1"/>
              <w:rPr>
                <w:rFonts w:ascii="Times New Roman" w:hAnsi="Times New Roman"/>
                <w:b/>
                <w:sz w:val="20"/>
                <w:szCs w:val="20"/>
              </w:rPr>
            </w:pPr>
            <w:r w:rsidRPr="009826AB">
              <w:rPr>
                <w:rFonts w:ascii="Times New Roman" w:hAnsi="Times New Roman"/>
                <w:b/>
                <w:sz w:val="20"/>
                <w:szCs w:val="20"/>
              </w:rPr>
              <w:t>7.350</w:t>
            </w:r>
          </w:p>
          <w:p w14:paraId="7A54BC32" w14:textId="77777777" w:rsidR="00446ED6" w:rsidRPr="009826AB" w:rsidRDefault="00446ED6" w:rsidP="00EB1753">
            <w:pPr>
              <w:pStyle w:val="p1"/>
              <w:rPr>
                <w:rFonts w:ascii="Times New Roman" w:hAnsi="Times New Roman"/>
                <w:b/>
                <w:sz w:val="20"/>
                <w:szCs w:val="20"/>
              </w:rPr>
            </w:pPr>
          </w:p>
        </w:tc>
        <w:tc>
          <w:tcPr>
            <w:tcW w:w="754" w:type="dxa"/>
          </w:tcPr>
          <w:p w14:paraId="1FC4BED4" w14:textId="77777777" w:rsidR="00446ED6" w:rsidRPr="004F0080" w:rsidRDefault="00446ED6" w:rsidP="00EB1753">
            <w:pPr>
              <w:jc w:val="center"/>
            </w:pPr>
            <w:r w:rsidRPr="004F0080">
              <w:t>(a)</w:t>
            </w:r>
          </w:p>
          <w:p w14:paraId="59D99DCF" w14:textId="77777777" w:rsidR="00446ED6" w:rsidRPr="004F0080" w:rsidRDefault="00446ED6" w:rsidP="00EB1753">
            <w:pPr>
              <w:jc w:val="center"/>
            </w:pPr>
          </w:p>
        </w:tc>
        <w:tc>
          <w:tcPr>
            <w:tcW w:w="4941" w:type="dxa"/>
          </w:tcPr>
          <w:p w14:paraId="0C880364" w14:textId="77777777" w:rsidR="00446ED6" w:rsidRPr="00C61AEB" w:rsidRDefault="00446ED6" w:rsidP="00EB1753">
            <w:pPr>
              <w:rPr>
                <w:sz w:val="20"/>
                <w:szCs w:val="20"/>
                <w:highlight w:val="yellow"/>
              </w:rPr>
            </w:pPr>
            <w:r w:rsidRPr="00A33DB6">
              <w:rPr>
                <w:sz w:val="20"/>
                <w:szCs w:val="20"/>
              </w:rPr>
              <w:t xml:space="preserve">(a) Mục này thiết lập yêu cầu cho việc cấp giấy phép nhân viên kỹ thuật bảo dưỡng tàu bay (AMT) và điều kiện duy trì hiệu lực giấy phép </w:t>
            </w:r>
            <w:r w:rsidRPr="00C61AEB">
              <w:rPr>
                <w:sz w:val="20"/>
                <w:szCs w:val="20"/>
                <w:highlight w:val="yellow"/>
              </w:rPr>
              <w:t xml:space="preserve">sử dụng cho tàu bay và trực thăng với các mức như sau: </w:t>
            </w:r>
          </w:p>
          <w:p w14:paraId="58F6CA19" w14:textId="77777777" w:rsidR="00446ED6" w:rsidRPr="00C61AEB" w:rsidRDefault="00446ED6" w:rsidP="00EB1753">
            <w:pPr>
              <w:rPr>
                <w:sz w:val="20"/>
                <w:szCs w:val="20"/>
                <w:highlight w:val="yellow"/>
              </w:rPr>
            </w:pPr>
            <w:r w:rsidRPr="00C61AEB">
              <w:rPr>
                <w:sz w:val="20"/>
                <w:szCs w:val="20"/>
                <w:highlight w:val="yellow"/>
              </w:rPr>
              <w:t>(1) Mức A; </w:t>
            </w:r>
          </w:p>
          <w:p w14:paraId="0EB418D2" w14:textId="77777777" w:rsidR="00446ED6" w:rsidRPr="00C61AEB" w:rsidRDefault="00446ED6" w:rsidP="00EB1753">
            <w:pPr>
              <w:rPr>
                <w:sz w:val="20"/>
                <w:szCs w:val="20"/>
                <w:highlight w:val="yellow"/>
              </w:rPr>
            </w:pPr>
            <w:r w:rsidRPr="00C61AEB">
              <w:rPr>
                <w:sz w:val="20"/>
                <w:szCs w:val="20"/>
                <w:highlight w:val="yellow"/>
              </w:rPr>
              <w:t>(2) Mức B1; </w:t>
            </w:r>
          </w:p>
          <w:p w14:paraId="2E28EDCE" w14:textId="77777777" w:rsidR="00446ED6" w:rsidRPr="00C61AEB" w:rsidRDefault="00446ED6" w:rsidP="00EB1753">
            <w:pPr>
              <w:rPr>
                <w:sz w:val="20"/>
                <w:szCs w:val="20"/>
                <w:highlight w:val="yellow"/>
              </w:rPr>
            </w:pPr>
            <w:r w:rsidRPr="00C61AEB">
              <w:rPr>
                <w:sz w:val="20"/>
                <w:szCs w:val="20"/>
                <w:highlight w:val="yellow"/>
              </w:rPr>
              <w:t>(3) Mức B2; </w:t>
            </w:r>
          </w:p>
          <w:p w14:paraId="7337D68B" w14:textId="77777777" w:rsidR="00446ED6" w:rsidRPr="00A33DB6" w:rsidRDefault="00446ED6" w:rsidP="00EB1753">
            <w:pPr>
              <w:rPr>
                <w:sz w:val="20"/>
                <w:szCs w:val="20"/>
              </w:rPr>
            </w:pPr>
            <w:r w:rsidRPr="00C61AEB">
              <w:rPr>
                <w:sz w:val="20"/>
                <w:szCs w:val="20"/>
                <w:highlight w:val="yellow"/>
              </w:rPr>
              <w:t>(4) Mức C.</w:t>
            </w:r>
            <w:r w:rsidRPr="00A33DB6">
              <w:rPr>
                <w:sz w:val="20"/>
                <w:szCs w:val="20"/>
              </w:rPr>
              <w:t> </w:t>
            </w:r>
          </w:p>
          <w:p w14:paraId="402E831D" w14:textId="77777777" w:rsidR="00446ED6" w:rsidRPr="00A33DB6" w:rsidRDefault="00446ED6" w:rsidP="00EB1753">
            <w:pPr>
              <w:rPr>
                <w:sz w:val="20"/>
                <w:szCs w:val="20"/>
              </w:rPr>
            </w:pPr>
          </w:p>
        </w:tc>
        <w:tc>
          <w:tcPr>
            <w:tcW w:w="5003" w:type="dxa"/>
          </w:tcPr>
          <w:p w14:paraId="5368C9AC" w14:textId="77777777" w:rsidR="00446ED6" w:rsidRPr="00A33DB6" w:rsidRDefault="00446ED6" w:rsidP="00EB1753">
            <w:pPr>
              <w:rPr>
                <w:sz w:val="20"/>
                <w:szCs w:val="20"/>
              </w:rPr>
            </w:pPr>
            <w:r w:rsidRPr="00A33DB6">
              <w:rPr>
                <w:sz w:val="20"/>
                <w:szCs w:val="20"/>
              </w:rPr>
              <w:t xml:space="preserve">(a) Mục này thiết lập yêu cầu cho việc cấp và điều kiện duy trì hiệu lực giấy phép </w:t>
            </w:r>
            <w:r w:rsidRPr="00A33DB6">
              <w:rPr>
                <w:sz w:val="20"/>
                <w:szCs w:val="20"/>
                <w:highlight w:val="yellow"/>
              </w:rPr>
              <w:t>và năng định</w:t>
            </w:r>
            <w:r w:rsidRPr="00A33DB6">
              <w:rPr>
                <w:sz w:val="20"/>
                <w:szCs w:val="20"/>
              </w:rPr>
              <w:t xml:space="preserve"> nhân viên kỹ thuật bảo dưỡng tầu bay</w:t>
            </w:r>
            <w:r>
              <w:rPr>
                <w:sz w:val="20"/>
                <w:szCs w:val="20"/>
              </w:rPr>
              <w:t xml:space="preserve"> (AMT)</w:t>
            </w:r>
            <w:r w:rsidRPr="00A33DB6">
              <w:rPr>
                <w:sz w:val="20"/>
                <w:szCs w:val="20"/>
              </w:rPr>
              <w:t>.</w:t>
            </w:r>
          </w:p>
          <w:p w14:paraId="760DB907" w14:textId="77777777" w:rsidR="00446ED6" w:rsidRPr="00A33DB6" w:rsidRDefault="00446ED6" w:rsidP="00EB1753">
            <w:pPr>
              <w:rPr>
                <w:sz w:val="20"/>
                <w:szCs w:val="20"/>
              </w:rPr>
            </w:pPr>
          </w:p>
        </w:tc>
        <w:tc>
          <w:tcPr>
            <w:tcW w:w="2678" w:type="dxa"/>
          </w:tcPr>
          <w:p w14:paraId="078030D1" w14:textId="77777777" w:rsidR="00446ED6" w:rsidRPr="00236E09" w:rsidRDefault="00446ED6" w:rsidP="00EB1753">
            <w:pPr>
              <w:rPr>
                <w:sz w:val="20"/>
                <w:szCs w:val="20"/>
                <w:lang w:val="vi-VN"/>
              </w:rPr>
            </w:pPr>
            <w:r>
              <w:rPr>
                <w:sz w:val="20"/>
                <w:szCs w:val="20"/>
                <w:lang w:val="vi-VN"/>
              </w:rPr>
              <w:t>Nội dung chia mức đã chuyển  sang điều 7.040</w:t>
            </w:r>
          </w:p>
        </w:tc>
      </w:tr>
      <w:tr w:rsidR="00446ED6" w:rsidRPr="009826AB" w14:paraId="7D5BDD1B" w14:textId="77777777" w:rsidTr="00EB1753">
        <w:tc>
          <w:tcPr>
            <w:tcW w:w="568" w:type="dxa"/>
          </w:tcPr>
          <w:p w14:paraId="586C936B" w14:textId="77777777" w:rsidR="00446ED6" w:rsidRPr="009826AB" w:rsidRDefault="00446ED6" w:rsidP="00EB1753">
            <w:pPr>
              <w:pStyle w:val="p1"/>
              <w:jc w:val="center"/>
              <w:rPr>
                <w:rFonts w:ascii="Times New Roman" w:hAnsi="Times New Roman"/>
                <w:b/>
                <w:sz w:val="24"/>
                <w:szCs w:val="24"/>
              </w:rPr>
            </w:pPr>
          </w:p>
        </w:tc>
        <w:tc>
          <w:tcPr>
            <w:tcW w:w="1130" w:type="dxa"/>
          </w:tcPr>
          <w:p w14:paraId="58605865" w14:textId="77777777" w:rsidR="00446ED6" w:rsidRPr="00F04B1B" w:rsidRDefault="00446ED6" w:rsidP="00EB1753">
            <w:pPr>
              <w:pStyle w:val="p1"/>
              <w:rPr>
                <w:rFonts w:ascii="Times New Roman" w:hAnsi="Times New Roman"/>
                <w:b/>
                <w:sz w:val="20"/>
                <w:szCs w:val="20"/>
              </w:rPr>
            </w:pPr>
            <w:r w:rsidRPr="009826AB">
              <w:rPr>
                <w:rFonts w:ascii="Times New Roman" w:hAnsi="Times New Roman"/>
                <w:b/>
                <w:sz w:val="20"/>
                <w:szCs w:val="20"/>
              </w:rPr>
              <w:t>7.350</w:t>
            </w:r>
          </w:p>
        </w:tc>
        <w:tc>
          <w:tcPr>
            <w:tcW w:w="754" w:type="dxa"/>
          </w:tcPr>
          <w:p w14:paraId="032C0372" w14:textId="77777777" w:rsidR="00446ED6" w:rsidRPr="004F0080" w:rsidRDefault="00446ED6" w:rsidP="00EB1753">
            <w:pPr>
              <w:jc w:val="center"/>
            </w:pPr>
            <w:r w:rsidRPr="004F0080">
              <w:t>(b)</w:t>
            </w:r>
          </w:p>
        </w:tc>
        <w:tc>
          <w:tcPr>
            <w:tcW w:w="4941" w:type="dxa"/>
          </w:tcPr>
          <w:p w14:paraId="4A8CDD58" w14:textId="77777777" w:rsidR="00446ED6" w:rsidRPr="00C61AEB" w:rsidRDefault="00446ED6" w:rsidP="00EB1753">
            <w:pPr>
              <w:rPr>
                <w:sz w:val="20"/>
                <w:szCs w:val="20"/>
              </w:rPr>
            </w:pPr>
            <w:r w:rsidRPr="00A33DB6">
              <w:rPr>
                <w:sz w:val="20"/>
                <w:szCs w:val="20"/>
              </w:rPr>
              <w:t xml:space="preserve">(b) Mức A và B1 được chia ra các tiểu mức liên quan đến cấu hình kết hợp </w:t>
            </w:r>
            <w:r w:rsidRPr="00C61AEB">
              <w:rPr>
                <w:sz w:val="20"/>
                <w:szCs w:val="20"/>
              </w:rPr>
              <w:t xml:space="preserve">giữa tàu bay, trực thăng, động cơ tuốc-bin hoặc động cơ pit-tông theo như sau: </w:t>
            </w:r>
          </w:p>
          <w:p w14:paraId="191443E7" w14:textId="77777777" w:rsidR="00446ED6" w:rsidRPr="00C61AEB" w:rsidRDefault="00446ED6" w:rsidP="00EB1753">
            <w:pPr>
              <w:rPr>
                <w:sz w:val="20"/>
                <w:szCs w:val="20"/>
              </w:rPr>
            </w:pPr>
            <w:r w:rsidRPr="00C61AEB">
              <w:rPr>
                <w:sz w:val="20"/>
                <w:szCs w:val="20"/>
              </w:rPr>
              <w:t>(1) Tiểu mức A1 và B1.1: tàu bay động cơ tuốc-bin; </w:t>
            </w:r>
          </w:p>
          <w:p w14:paraId="397DB19C" w14:textId="77777777" w:rsidR="00446ED6" w:rsidRPr="00A33DB6" w:rsidRDefault="00446ED6" w:rsidP="00EB1753">
            <w:pPr>
              <w:rPr>
                <w:sz w:val="20"/>
                <w:szCs w:val="20"/>
              </w:rPr>
            </w:pPr>
            <w:r w:rsidRPr="00C61AEB">
              <w:rPr>
                <w:sz w:val="20"/>
                <w:szCs w:val="20"/>
              </w:rPr>
              <w:t>(2) Tiểu mức A2 và B1.2: tàu bay động cơ</w:t>
            </w:r>
            <w:r w:rsidRPr="00A33DB6">
              <w:rPr>
                <w:sz w:val="20"/>
                <w:szCs w:val="20"/>
              </w:rPr>
              <w:t xml:space="preserve"> pit-tông; </w:t>
            </w:r>
          </w:p>
          <w:p w14:paraId="26138C75" w14:textId="77777777" w:rsidR="00446ED6" w:rsidRPr="00A33DB6" w:rsidRDefault="00446ED6" w:rsidP="00EB1753">
            <w:pPr>
              <w:rPr>
                <w:sz w:val="20"/>
                <w:szCs w:val="20"/>
              </w:rPr>
            </w:pPr>
            <w:r w:rsidRPr="00A33DB6">
              <w:rPr>
                <w:sz w:val="20"/>
                <w:szCs w:val="20"/>
              </w:rPr>
              <w:t>(3) Tiểu mức A3 và B1.3: trực thăng động cơ tuốc-bin; </w:t>
            </w:r>
          </w:p>
          <w:p w14:paraId="570035BA" w14:textId="77777777" w:rsidR="00446ED6" w:rsidRPr="00A33DB6" w:rsidRDefault="00446ED6" w:rsidP="00EB1753">
            <w:pPr>
              <w:rPr>
                <w:sz w:val="20"/>
                <w:szCs w:val="20"/>
              </w:rPr>
            </w:pPr>
            <w:r w:rsidRPr="00A33DB6">
              <w:rPr>
                <w:sz w:val="20"/>
                <w:szCs w:val="20"/>
              </w:rPr>
              <w:t>(4) Tiểu mức A4 và B1.4: trực thăng động cơ pit-tông. </w:t>
            </w:r>
          </w:p>
          <w:p w14:paraId="3E19F683" w14:textId="77777777" w:rsidR="00446ED6" w:rsidRPr="00A33DB6" w:rsidRDefault="00446ED6" w:rsidP="00EB1753">
            <w:pPr>
              <w:rPr>
                <w:b/>
                <w:bCs/>
                <w:sz w:val="20"/>
                <w:szCs w:val="20"/>
              </w:rPr>
            </w:pPr>
          </w:p>
        </w:tc>
        <w:tc>
          <w:tcPr>
            <w:tcW w:w="5003" w:type="dxa"/>
          </w:tcPr>
          <w:p w14:paraId="0512E68C" w14:textId="77777777" w:rsidR="00446ED6" w:rsidRPr="00A33DB6" w:rsidRDefault="00446ED6" w:rsidP="00EB1753">
            <w:pPr>
              <w:rPr>
                <w:sz w:val="20"/>
                <w:szCs w:val="20"/>
              </w:rPr>
            </w:pPr>
            <w:r w:rsidRPr="00A33DB6">
              <w:rPr>
                <w:sz w:val="20"/>
                <w:szCs w:val="20"/>
              </w:rPr>
              <w:t>bỏ</w:t>
            </w:r>
          </w:p>
        </w:tc>
        <w:tc>
          <w:tcPr>
            <w:tcW w:w="2678" w:type="dxa"/>
          </w:tcPr>
          <w:p w14:paraId="41232C00" w14:textId="77777777" w:rsidR="00446ED6" w:rsidRPr="009826AB" w:rsidRDefault="00446ED6" w:rsidP="00EB1753">
            <w:pPr>
              <w:rPr>
                <w:b/>
              </w:rPr>
            </w:pPr>
            <w:r>
              <w:rPr>
                <w:sz w:val="20"/>
                <w:szCs w:val="20"/>
                <w:lang w:val="vi-VN"/>
              </w:rPr>
              <w:t>Nội dung chia mức đã chuyển sang điều 7.040</w:t>
            </w:r>
          </w:p>
        </w:tc>
      </w:tr>
      <w:tr w:rsidR="00446ED6" w:rsidRPr="00A01483" w14:paraId="0D4CD97E" w14:textId="77777777" w:rsidTr="00EB1753">
        <w:tc>
          <w:tcPr>
            <w:tcW w:w="568" w:type="dxa"/>
          </w:tcPr>
          <w:p w14:paraId="483E3E3C" w14:textId="77777777" w:rsidR="00446ED6" w:rsidRPr="00A01483" w:rsidRDefault="00446ED6" w:rsidP="00EB1753">
            <w:pPr>
              <w:pStyle w:val="p1"/>
              <w:jc w:val="center"/>
              <w:rPr>
                <w:rFonts w:ascii="Times New Roman" w:hAnsi="Times New Roman"/>
                <w:b/>
                <w:sz w:val="20"/>
                <w:szCs w:val="20"/>
              </w:rPr>
            </w:pPr>
          </w:p>
        </w:tc>
        <w:tc>
          <w:tcPr>
            <w:tcW w:w="1130" w:type="dxa"/>
          </w:tcPr>
          <w:p w14:paraId="16E64D28" w14:textId="77777777" w:rsidR="00446ED6" w:rsidRPr="00A01483" w:rsidRDefault="00446ED6" w:rsidP="00EB1753">
            <w:pPr>
              <w:rPr>
                <w:b/>
                <w:bCs/>
                <w:sz w:val="20"/>
                <w:szCs w:val="20"/>
              </w:rPr>
            </w:pPr>
            <w:r w:rsidRPr="00A01483">
              <w:rPr>
                <w:sz w:val="20"/>
                <w:szCs w:val="20"/>
              </w:rPr>
              <w:t>7.353</w:t>
            </w:r>
          </w:p>
        </w:tc>
        <w:tc>
          <w:tcPr>
            <w:tcW w:w="754" w:type="dxa"/>
          </w:tcPr>
          <w:p w14:paraId="1C2AA457" w14:textId="77777777" w:rsidR="00446ED6" w:rsidRPr="004F0080" w:rsidRDefault="00446ED6" w:rsidP="00EB1753">
            <w:pPr>
              <w:jc w:val="center"/>
              <w:rPr>
                <w:sz w:val="20"/>
                <w:szCs w:val="20"/>
              </w:rPr>
            </w:pPr>
          </w:p>
        </w:tc>
        <w:tc>
          <w:tcPr>
            <w:tcW w:w="4941" w:type="dxa"/>
          </w:tcPr>
          <w:p w14:paraId="2AEF68E9" w14:textId="77777777" w:rsidR="00446ED6" w:rsidRPr="00A01483" w:rsidRDefault="00446ED6" w:rsidP="00EB1753">
            <w:pPr>
              <w:pStyle w:val="p1"/>
              <w:spacing w:after="120"/>
              <w:rPr>
                <w:rFonts w:ascii="Times New Roman" w:hAnsi="Times New Roman"/>
                <w:sz w:val="20"/>
                <w:szCs w:val="20"/>
              </w:rPr>
            </w:pPr>
            <w:r w:rsidRPr="00A01483">
              <w:rPr>
                <w:rFonts w:ascii="Times New Roman" w:hAnsi="Times New Roman"/>
                <w:sz w:val="20"/>
                <w:szCs w:val="20"/>
              </w:rPr>
              <w:t>CÁC YÊU CẦU VÀ QUYỀN HẠN ĐỐI VỚI NHÂN VIÊN KỸ THUẬT BẢO DƯỠNG TÀU BAY</w:t>
            </w:r>
          </w:p>
        </w:tc>
        <w:tc>
          <w:tcPr>
            <w:tcW w:w="5003" w:type="dxa"/>
          </w:tcPr>
          <w:p w14:paraId="3D987B2D" w14:textId="77777777" w:rsidR="00446ED6" w:rsidRPr="00A01483" w:rsidRDefault="00446ED6" w:rsidP="00EB1753">
            <w:pPr>
              <w:rPr>
                <w:b/>
                <w:sz w:val="20"/>
                <w:szCs w:val="20"/>
              </w:rPr>
            </w:pPr>
          </w:p>
        </w:tc>
        <w:tc>
          <w:tcPr>
            <w:tcW w:w="2678" w:type="dxa"/>
          </w:tcPr>
          <w:p w14:paraId="1DBA4098" w14:textId="77777777" w:rsidR="00446ED6" w:rsidRPr="00A01483" w:rsidRDefault="00446ED6" w:rsidP="00EB1753">
            <w:pPr>
              <w:rPr>
                <w:b/>
                <w:sz w:val="20"/>
                <w:szCs w:val="20"/>
              </w:rPr>
            </w:pPr>
          </w:p>
        </w:tc>
      </w:tr>
      <w:tr w:rsidR="00446ED6" w:rsidRPr="00A01483" w14:paraId="0F076217" w14:textId="77777777" w:rsidTr="00EB1753">
        <w:tc>
          <w:tcPr>
            <w:tcW w:w="568" w:type="dxa"/>
          </w:tcPr>
          <w:p w14:paraId="58407B2F" w14:textId="77777777" w:rsidR="00446ED6" w:rsidRPr="00A01483" w:rsidRDefault="00446ED6" w:rsidP="00EB1753">
            <w:pPr>
              <w:pStyle w:val="p1"/>
              <w:jc w:val="center"/>
              <w:rPr>
                <w:rFonts w:ascii="Times New Roman" w:hAnsi="Times New Roman"/>
                <w:b/>
                <w:sz w:val="20"/>
                <w:szCs w:val="20"/>
              </w:rPr>
            </w:pPr>
          </w:p>
        </w:tc>
        <w:tc>
          <w:tcPr>
            <w:tcW w:w="1130" w:type="dxa"/>
          </w:tcPr>
          <w:p w14:paraId="3CC28DB2" w14:textId="77777777" w:rsidR="00446ED6" w:rsidRPr="00A01483" w:rsidRDefault="00446ED6" w:rsidP="00EB1753">
            <w:pPr>
              <w:rPr>
                <w:sz w:val="20"/>
                <w:szCs w:val="20"/>
              </w:rPr>
            </w:pPr>
            <w:r w:rsidRPr="00A01483">
              <w:rPr>
                <w:sz w:val="20"/>
                <w:szCs w:val="20"/>
              </w:rPr>
              <w:t>7.353</w:t>
            </w:r>
          </w:p>
        </w:tc>
        <w:tc>
          <w:tcPr>
            <w:tcW w:w="754" w:type="dxa"/>
          </w:tcPr>
          <w:p w14:paraId="0EC2B46B" w14:textId="77777777" w:rsidR="00446ED6" w:rsidRPr="004F0080" w:rsidRDefault="00446ED6" w:rsidP="00EB1753">
            <w:pPr>
              <w:jc w:val="center"/>
              <w:rPr>
                <w:sz w:val="20"/>
                <w:szCs w:val="20"/>
              </w:rPr>
            </w:pPr>
            <w:r w:rsidRPr="004F0080">
              <w:rPr>
                <w:sz w:val="20"/>
                <w:szCs w:val="20"/>
              </w:rPr>
              <w:t>(c)</w:t>
            </w:r>
          </w:p>
        </w:tc>
        <w:tc>
          <w:tcPr>
            <w:tcW w:w="4941" w:type="dxa"/>
          </w:tcPr>
          <w:p w14:paraId="5E901CAC" w14:textId="77777777" w:rsidR="00446ED6" w:rsidRPr="002871CF" w:rsidRDefault="00446ED6" w:rsidP="00EB1753">
            <w:pPr>
              <w:rPr>
                <w:rFonts w:eastAsia="Times New Roman"/>
                <w:sz w:val="20"/>
                <w:szCs w:val="20"/>
              </w:rPr>
            </w:pPr>
            <w:r w:rsidRPr="002871CF">
              <w:rPr>
                <w:rFonts w:eastAsia="Times New Roman"/>
                <w:sz w:val="20"/>
                <w:szCs w:val="20"/>
              </w:rPr>
              <w:t>(c) Các quyền hạn sau đây sẽ được áp dụng đối với nhân viên kỹ thuật bảo dưỡng tàu bay nếu đảm bảo việc tuân thủ với các điều kiện của khoản (d) của Điều này: </w:t>
            </w:r>
          </w:p>
          <w:p w14:paraId="59A8EE57" w14:textId="77777777" w:rsidR="00446ED6" w:rsidRPr="002871CF" w:rsidRDefault="00446ED6" w:rsidP="00EB1753">
            <w:pPr>
              <w:rPr>
                <w:rFonts w:eastAsia="Times New Roman"/>
                <w:sz w:val="20"/>
                <w:szCs w:val="20"/>
              </w:rPr>
            </w:pPr>
            <w:r w:rsidRPr="002871CF">
              <w:rPr>
                <w:rFonts w:eastAsia="Times New Roman"/>
                <w:sz w:val="20"/>
                <w:szCs w:val="20"/>
              </w:rPr>
              <w:t xml:space="preserve">(1) </w:t>
            </w:r>
            <w:r w:rsidRPr="002871CF">
              <w:rPr>
                <w:rFonts w:eastAsia="Times New Roman"/>
                <w:sz w:val="20"/>
                <w:szCs w:val="20"/>
                <w:highlight w:val="yellow"/>
              </w:rPr>
              <w:t>Giấy chứng nhận</w:t>
            </w:r>
            <w:r w:rsidRPr="002871CF">
              <w:rPr>
                <w:rFonts w:eastAsia="Times New Roman"/>
                <w:sz w:val="20"/>
                <w:szCs w:val="20"/>
              </w:rPr>
              <w:t xml:space="preserve"> AMT mức A cho phép nhân viên kỹ thuật bảo dưỡng tàu bay ký xác nhận hoàn thành bảo dưỡng cho các công việc bảo dưỡng ngoại trường dạng nhỏ theo kế hoạch hoặc sửa chữa các hỏng hóc đơn </w:t>
            </w:r>
            <w:r w:rsidRPr="002059D4">
              <w:rPr>
                <w:rFonts w:eastAsia="Times New Roman"/>
                <w:sz w:val="20"/>
                <w:szCs w:val="20"/>
              </w:rPr>
              <w:t>giản trong phạm vi công việc được ghi cụ thể trong giấy phép. Quyền</w:t>
            </w:r>
            <w:r w:rsidRPr="002871CF">
              <w:rPr>
                <w:rFonts w:eastAsia="Times New Roman"/>
                <w:sz w:val="20"/>
                <w:szCs w:val="20"/>
              </w:rPr>
              <w:t xml:space="preserve"> hạn ký xác nhận hoàn thành bảo dưỡng bị hạn chế trong phạm vi các công việc mà người có </w:t>
            </w:r>
            <w:r w:rsidRPr="002871CF">
              <w:rPr>
                <w:rFonts w:eastAsia="Times New Roman"/>
                <w:sz w:val="20"/>
                <w:szCs w:val="20"/>
                <w:highlight w:val="yellow"/>
              </w:rPr>
              <w:t>Giấy chứng nhận</w:t>
            </w:r>
            <w:r w:rsidRPr="002871CF">
              <w:rPr>
                <w:rFonts w:eastAsia="Times New Roman"/>
                <w:sz w:val="20"/>
                <w:szCs w:val="20"/>
              </w:rPr>
              <w:t xml:space="preserve"> đã trực tiếp thực hiện tại tổ chức bảo dưỡng được phê chuẩn phù hợp với Phần 5; </w:t>
            </w:r>
          </w:p>
          <w:p w14:paraId="40CC631C" w14:textId="77777777" w:rsidR="00446ED6" w:rsidRPr="002871CF" w:rsidRDefault="00446ED6" w:rsidP="00EB1753">
            <w:pPr>
              <w:rPr>
                <w:rFonts w:eastAsia="Times New Roman"/>
                <w:sz w:val="20"/>
                <w:szCs w:val="20"/>
              </w:rPr>
            </w:pPr>
            <w:r w:rsidRPr="002871CF">
              <w:rPr>
                <w:rFonts w:eastAsia="Times New Roman"/>
                <w:sz w:val="20"/>
                <w:szCs w:val="20"/>
              </w:rPr>
              <w:t xml:space="preserve">(2) </w:t>
            </w:r>
            <w:r w:rsidRPr="002871CF">
              <w:rPr>
                <w:rFonts w:eastAsia="Times New Roman"/>
                <w:sz w:val="20"/>
                <w:szCs w:val="20"/>
                <w:highlight w:val="yellow"/>
              </w:rPr>
              <w:t>Giấy chứng nhận</w:t>
            </w:r>
            <w:r w:rsidRPr="002871CF">
              <w:rPr>
                <w:rFonts w:eastAsia="Times New Roman"/>
                <w:sz w:val="20"/>
                <w:szCs w:val="20"/>
              </w:rPr>
              <w:t xml:space="preserve"> AMT mức B1 cho phép nhân viên kỹ thuật bảo dưỡng tàu bay ký xác nhận hoàn thành bảo dưỡng sau khi thực hiện công việc bảo dưỡng trên cấu trúc tàu bay, hệ thống tạo lực đẩy và các hệ thống cơ giới và điện. Năng định của nhân viên B1 còn bao gồm cả việc thay thế các khối máy điện tử yêu cầu thực hiện các công việc kiểm tra đơn giản để khẳng định trạng thái làm việc tốt của khối </w:t>
            </w:r>
            <w:r w:rsidRPr="002871CF">
              <w:rPr>
                <w:rFonts w:eastAsia="Times New Roman"/>
                <w:sz w:val="20"/>
                <w:szCs w:val="20"/>
              </w:rPr>
              <w:lastRenderedPageBreak/>
              <w:t>máy đó. Năng định B1 sẽ tự động bao gồm cả các tiểu mức A tương ứng; </w:t>
            </w:r>
          </w:p>
          <w:p w14:paraId="7C030B66" w14:textId="77777777" w:rsidR="00446ED6" w:rsidRPr="002871CF" w:rsidRDefault="00446ED6" w:rsidP="00EB1753">
            <w:pPr>
              <w:rPr>
                <w:rFonts w:eastAsia="Times New Roman"/>
                <w:sz w:val="20"/>
                <w:szCs w:val="20"/>
              </w:rPr>
            </w:pPr>
            <w:r w:rsidRPr="002871CF">
              <w:rPr>
                <w:rFonts w:eastAsia="Times New Roman"/>
                <w:sz w:val="20"/>
                <w:szCs w:val="20"/>
              </w:rPr>
              <w:t xml:space="preserve">(3) </w:t>
            </w:r>
            <w:r w:rsidRPr="002871CF">
              <w:rPr>
                <w:rFonts w:eastAsia="Times New Roman"/>
                <w:sz w:val="20"/>
                <w:szCs w:val="20"/>
                <w:highlight w:val="yellow"/>
              </w:rPr>
              <w:t>Giấy chứng nhận</w:t>
            </w:r>
            <w:r w:rsidRPr="002871CF">
              <w:rPr>
                <w:rFonts w:eastAsia="Times New Roman"/>
                <w:sz w:val="20"/>
                <w:szCs w:val="20"/>
              </w:rPr>
              <w:t xml:space="preserve"> AMT mức B2 cho phép nhân viên kỹ thuật bảo dưỡng tàu bay ký xác nhận hoàn thành bảo dưỡng sau khi thực hiện công việc bảo dưỡng trên các hệ thống điện và điện tử của tàu bay; </w:t>
            </w:r>
          </w:p>
          <w:p w14:paraId="1BD94D48" w14:textId="77777777" w:rsidR="00446ED6" w:rsidRPr="002871CF" w:rsidRDefault="00446ED6" w:rsidP="00EB1753">
            <w:pPr>
              <w:rPr>
                <w:rFonts w:eastAsia="Times New Roman"/>
                <w:sz w:val="20"/>
                <w:szCs w:val="20"/>
              </w:rPr>
            </w:pPr>
            <w:r w:rsidRPr="002871CF">
              <w:rPr>
                <w:rFonts w:eastAsia="Times New Roman"/>
                <w:sz w:val="20"/>
                <w:szCs w:val="20"/>
              </w:rPr>
              <w:t xml:space="preserve">(4) </w:t>
            </w:r>
            <w:r w:rsidRPr="002871CF">
              <w:rPr>
                <w:rFonts w:eastAsia="Times New Roman"/>
                <w:sz w:val="20"/>
                <w:szCs w:val="20"/>
                <w:highlight w:val="yellow"/>
              </w:rPr>
              <w:t>Giấy chứng nhận</w:t>
            </w:r>
            <w:r w:rsidRPr="002871CF">
              <w:rPr>
                <w:rFonts w:eastAsia="Times New Roman"/>
                <w:sz w:val="20"/>
                <w:szCs w:val="20"/>
              </w:rPr>
              <w:t xml:space="preserve"> AMT mức C cho phép nhân viên kỹ thuật bảo dưỡng tàu bay ký xác nhận hoàn thành bảo dưỡng sau khi thực hiện công việc bảo dưỡng nội trường theo kế hoạch trên tàu </w:t>
            </w:r>
            <w:r w:rsidRPr="00130811">
              <w:rPr>
                <w:rFonts w:eastAsia="Times New Roman"/>
                <w:sz w:val="20"/>
                <w:szCs w:val="20"/>
              </w:rPr>
              <w:t>bay. Năng định này áp</w:t>
            </w:r>
            <w:r w:rsidRPr="002871CF">
              <w:rPr>
                <w:rFonts w:eastAsia="Times New Roman"/>
                <w:sz w:val="20"/>
                <w:szCs w:val="20"/>
              </w:rPr>
              <w:t xml:space="preserve"> dụng cho </w:t>
            </w:r>
            <w:r w:rsidRPr="002871CF">
              <w:rPr>
                <w:rFonts w:eastAsia="Times New Roman"/>
                <w:sz w:val="20"/>
                <w:szCs w:val="20"/>
                <w:highlight w:val="yellow"/>
              </w:rPr>
              <w:t>toàn bộ tàu bay trong tổ chức bảo dưỡng</w:t>
            </w:r>
            <w:r w:rsidRPr="002871CF">
              <w:rPr>
                <w:rFonts w:eastAsia="Times New Roman"/>
                <w:sz w:val="20"/>
                <w:szCs w:val="20"/>
              </w:rPr>
              <w:t xml:space="preserve"> được phê chuẩn phù hợp với Phần 5. </w:t>
            </w:r>
          </w:p>
        </w:tc>
        <w:tc>
          <w:tcPr>
            <w:tcW w:w="5003" w:type="dxa"/>
          </w:tcPr>
          <w:p w14:paraId="7A767521" w14:textId="77777777" w:rsidR="00446ED6" w:rsidRPr="002871CF" w:rsidRDefault="00446ED6" w:rsidP="00EB1753">
            <w:pPr>
              <w:rPr>
                <w:rFonts w:eastAsia="Times New Roman"/>
                <w:sz w:val="20"/>
                <w:szCs w:val="20"/>
              </w:rPr>
            </w:pPr>
            <w:r w:rsidRPr="002871CF">
              <w:rPr>
                <w:rFonts w:eastAsia="Times New Roman"/>
                <w:sz w:val="20"/>
                <w:szCs w:val="20"/>
              </w:rPr>
              <w:lastRenderedPageBreak/>
              <w:t>(c) Các quyền hạn sau đây sẽ được áp dụng đối với nhân viên kỹ thuật bảo dưỡng tàu bay nếu đảm bảo việc tuân thủ với các điều kiện của khoản (d) của Điều này: </w:t>
            </w:r>
          </w:p>
          <w:p w14:paraId="2D78791D" w14:textId="77777777" w:rsidR="00446ED6" w:rsidRPr="002871CF" w:rsidRDefault="00446ED6" w:rsidP="00EB1753">
            <w:pPr>
              <w:rPr>
                <w:rFonts w:eastAsia="Times New Roman"/>
                <w:sz w:val="20"/>
                <w:szCs w:val="20"/>
              </w:rPr>
            </w:pPr>
            <w:r w:rsidRPr="002871CF">
              <w:rPr>
                <w:rFonts w:eastAsia="Times New Roman"/>
                <w:sz w:val="20"/>
                <w:szCs w:val="20"/>
              </w:rPr>
              <w:t xml:space="preserve">(1) </w:t>
            </w:r>
            <w:r>
              <w:rPr>
                <w:rFonts w:eastAsia="Times New Roman"/>
                <w:sz w:val="20"/>
                <w:szCs w:val="20"/>
                <w:highlight w:val="yellow"/>
              </w:rPr>
              <w:t>Giấy phép</w:t>
            </w:r>
            <w:r w:rsidRPr="002871CF">
              <w:rPr>
                <w:rFonts w:eastAsia="Times New Roman"/>
                <w:sz w:val="20"/>
                <w:szCs w:val="20"/>
              </w:rPr>
              <w:t xml:space="preserve"> AMT mức A cho phép nhân viên kỹ thuật bảo dưỡng tàu bay ký xác nhận hoàn thành bảo dưỡng cho các công việc bảo dưỡng ngoại trường dạng nhỏ theo kế hoạch hoặc sửa chữa các hỏng hóc đơn </w:t>
            </w:r>
            <w:r w:rsidRPr="002059D4">
              <w:rPr>
                <w:rFonts w:eastAsia="Times New Roman"/>
                <w:sz w:val="20"/>
                <w:szCs w:val="20"/>
              </w:rPr>
              <w:t>giản trong phạm vi công việc được ghi cụ thể trong giấy phép.</w:t>
            </w:r>
            <w:r w:rsidRPr="002871CF">
              <w:rPr>
                <w:rFonts w:eastAsia="Times New Roman"/>
                <w:sz w:val="20"/>
                <w:szCs w:val="20"/>
              </w:rPr>
              <w:t xml:space="preserve"> Quyền hạn ký xác nhận hoàn thành bảo dưỡng bị hạn chế trong phạm vi các công việc mà người có </w:t>
            </w:r>
            <w:r w:rsidRPr="002871CF">
              <w:rPr>
                <w:rFonts w:eastAsia="Times New Roman"/>
                <w:sz w:val="20"/>
                <w:szCs w:val="20"/>
                <w:highlight w:val="yellow"/>
              </w:rPr>
              <w:t>G</w:t>
            </w:r>
            <w:r>
              <w:rPr>
                <w:rFonts w:eastAsia="Times New Roman"/>
                <w:sz w:val="20"/>
                <w:szCs w:val="20"/>
                <w:highlight w:val="yellow"/>
              </w:rPr>
              <w:t>iấy phép</w:t>
            </w:r>
            <w:r w:rsidRPr="002871CF">
              <w:rPr>
                <w:rFonts w:eastAsia="Times New Roman"/>
                <w:sz w:val="20"/>
                <w:szCs w:val="20"/>
              </w:rPr>
              <w:t xml:space="preserve"> đã trực tiếp thực hiện tại tổ chức bảo dưỡng được phê chuẩn phù hợp với Phần 5; </w:t>
            </w:r>
          </w:p>
          <w:p w14:paraId="01CB0669" w14:textId="77777777" w:rsidR="00446ED6" w:rsidRPr="002871CF" w:rsidRDefault="00446ED6" w:rsidP="00EB1753">
            <w:pPr>
              <w:rPr>
                <w:rFonts w:eastAsia="Times New Roman"/>
                <w:sz w:val="20"/>
                <w:szCs w:val="20"/>
              </w:rPr>
            </w:pPr>
            <w:r w:rsidRPr="002871CF">
              <w:rPr>
                <w:rFonts w:eastAsia="Times New Roman"/>
                <w:sz w:val="20"/>
                <w:szCs w:val="20"/>
              </w:rPr>
              <w:t xml:space="preserve">(2) </w:t>
            </w:r>
            <w:r w:rsidRPr="002871CF">
              <w:rPr>
                <w:rFonts w:eastAsia="Times New Roman"/>
                <w:sz w:val="20"/>
                <w:szCs w:val="20"/>
                <w:highlight w:val="yellow"/>
              </w:rPr>
              <w:t xml:space="preserve">Giấy </w:t>
            </w:r>
            <w:r>
              <w:rPr>
                <w:rFonts w:eastAsia="Times New Roman"/>
                <w:sz w:val="20"/>
                <w:szCs w:val="20"/>
                <w:highlight w:val="yellow"/>
              </w:rPr>
              <w:t>phép</w:t>
            </w:r>
            <w:r w:rsidRPr="002871CF">
              <w:rPr>
                <w:rFonts w:eastAsia="Times New Roman"/>
                <w:sz w:val="20"/>
                <w:szCs w:val="20"/>
              </w:rPr>
              <w:t xml:space="preserve"> AMT mức B1 cho phép nhân viên kỹ thuật bảo dưỡng tàu bay ký xác nhận hoàn thành bảo dưỡng sau khi thực hiện công việc bảo dưỡng trên cấu trúc tàu bay, hệ thống tạo lực đẩy và các hệ thống cơ giới và điện. Năng định của nhân viên B1 còn bao gồm cả việc thay thế các khối máy điện tử yêu cầu thực hiện các công việc kiểm tra đơn giản để khẳng định trạng thái làm việc tốt của khối máy đó. Năng định B1 sẽ tự động bao gồm cả các tiểu mức A tương ứng; </w:t>
            </w:r>
          </w:p>
          <w:p w14:paraId="64C19873" w14:textId="77777777" w:rsidR="00446ED6" w:rsidRPr="002871CF" w:rsidRDefault="00446ED6" w:rsidP="00EB1753">
            <w:pPr>
              <w:rPr>
                <w:rFonts w:eastAsia="Times New Roman"/>
                <w:sz w:val="20"/>
                <w:szCs w:val="20"/>
              </w:rPr>
            </w:pPr>
            <w:r w:rsidRPr="002871CF">
              <w:rPr>
                <w:rFonts w:eastAsia="Times New Roman"/>
                <w:sz w:val="20"/>
                <w:szCs w:val="20"/>
              </w:rPr>
              <w:lastRenderedPageBreak/>
              <w:t xml:space="preserve">(3) </w:t>
            </w:r>
            <w:r w:rsidRPr="002871CF">
              <w:rPr>
                <w:rFonts w:eastAsia="Times New Roman"/>
                <w:sz w:val="20"/>
                <w:szCs w:val="20"/>
                <w:highlight w:val="yellow"/>
              </w:rPr>
              <w:t xml:space="preserve">Giấy </w:t>
            </w:r>
            <w:r>
              <w:rPr>
                <w:rFonts w:eastAsia="Times New Roman"/>
                <w:sz w:val="20"/>
                <w:szCs w:val="20"/>
                <w:highlight w:val="yellow"/>
              </w:rPr>
              <w:t>phép</w:t>
            </w:r>
            <w:r w:rsidRPr="002871CF">
              <w:rPr>
                <w:rFonts w:eastAsia="Times New Roman"/>
                <w:sz w:val="20"/>
                <w:szCs w:val="20"/>
              </w:rPr>
              <w:t xml:space="preserve"> AMT mức B2 cho phép nhân viên kỹ thuật bảo dưỡng tàu bay ký xác nhận hoàn thành bảo dưỡng sau khi thực hiện công việc bảo dưỡng trên các hệ thống điện và điện tử của tàu bay; </w:t>
            </w:r>
          </w:p>
          <w:p w14:paraId="7202575B" w14:textId="77777777" w:rsidR="00446ED6" w:rsidRPr="00A01483" w:rsidRDefault="00446ED6" w:rsidP="00EB1753">
            <w:pPr>
              <w:rPr>
                <w:b/>
                <w:sz w:val="20"/>
                <w:szCs w:val="20"/>
              </w:rPr>
            </w:pPr>
            <w:r w:rsidRPr="002871CF">
              <w:rPr>
                <w:rFonts w:eastAsia="Times New Roman"/>
                <w:sz w:val="20"/>
                <w:szCs w:val="20"/>
              </w:rPr>
              <w:t xml:space="preserve">(4) </w:t>
            </w:r>
            <w:r w:rsidRPr="002871CF">
              <w:rPr>
                <w:rFonts w:eastAsia="Times New Roman"/>
                <w:sz w:val="20"/>
                <w:szCs w:val="20"/>
                <w:highlight w:val="yellow"/>
              </w:rPr>
              <w:t xml:space="preserve">Giấy </w:t>
            </w:r>
            <w:r>
              <w:rPr>
                <w:rFonts w:eastAsia="Times New Roman"/>
                <w:sz w:val="20"/>
                <w:szCs w:val="20"/>
                <w:highlight w:val="yellow"/>
              </w:rPr>
              <w:t>phép</w:t>
            </w:r>
            <w:r w:rsidRPr="002871CF">
              <w:rPr>
                <w:rFonts w:eastAsia="Times New Roman"/>
                <w:sz w:val="20"/>
                <w:szCs w:val="20"/>
              </w:rPr>
              <w:t xml:space="preserve"> AMT mức C cho phép nhân viên kỹ thuật bảo dưỡng tàu bay ký xác nhận hoàn thành bảo dưỡng sau khi thực hiện công việc bảo dưỡng nội trường theo kế hoạch trên tàu bay. </w:t>
            </w:r>
            <w:r w:rsidRPr="00130811">
              <w:rPr>
                <w:rFonts w:eastAsia="Times New Roman"/>
                <w:sz w:val="20"/>
                <w:szCs w:val="20"/>
              </w:rPr>
              <w:t>Năng định này</w:t>
            </w:r>
            <w:r w:rsidRPr="002871CF">
              <w:rPr>
                <w:rFonts w:eastAsia="Times New Roman"/>
                <w:sz w:val="20"/>
                <w:szCs w:val="20"/>
              </w:rPr>
              <w:t xml:space="preserve"> áp dụng cho </w:t>
            </w:r>
            <w:r w:rsidRPr="002871CF">
              <w:rPr>
                <w:rFonts w:eastAsia="Times New Roman"/>
                <w:sz w:val="20"/>
                <w:szCs w:val="20"/>
                <w:highlight w:val="yellow"/>
              </w:rPr>
              <w:t xml:space="preserve">toàn bộ </w:t>
            </w:r>
            <w:r>
              <w:rPr>
                <w:rFonts w:eastAsia="Times New Roman"/>
                <w:sz w:val="20"/>
                <w:szCs w:val="20"/>
                <w:highlight w:val="yellow"/>
              </w:rPr>
              <w:t xml:space="preserve">một loại </w:t>
            </w:r>
            <w:r w:rsidRPr="002871CF">
              <w:rPr>
                <w:rFonts w:eastAsia="Times New Roman"/>
                <w:sz w:val="20"/>
                <w:szCs w:val="20"/>
                <w:highlight w:val="yellow"/>
              </w:rPr>
              <w:t xml:space="preserve">tàu bay </w:t>
            </w:r>
            <w:r>
              <w:rPr>
                <w:rFonts w:eastAsia="Times New Roman"/>
                <w:sz w:val="20"/>
                <w:szCs w:val="20"/>
                <w:highlight w:val="yellow"/>
              </w:rPr>
              <w:t xml:space="preserve">cụ thể </w:t>
            </w:r>
            <w:r w:rsidRPr="002871CF">
              <w:rPr>
                <w:rFonts w:eastAsia="Times New Roman"/>
                <w:sz w:val="20"/>
                <w:szCs w:val="20"/>
                <w:highlight w:val="yellow"/>
              </w:rPr>
              <w:t xml:space="preserve">trong </w:t>
            </w:r>
            <w:r>
              <w:rPr>
                <w:rFonts w:eastAsia="Times New Roman"/>
                <w:sz w:val="20"/>
                <w:szCs w:val="20"/>
                <w:highlight w:val="yellow"/>
              </w:rPr>
              <w:t xml:space="preserve">phạm vi năng định của </w:t>
            </w:r>
            <w:r w:rsidRPr="002871CF">
              <w:rPr>
                <w:rFonts w:eastAsia="Times New Roman"/>
                <w:sz w:val="20"/>
                <w:szCs w:val="20"/>
                <w:highlight w:val="yellow"/>
              </w:rPr>
              <w:t>tổ chức bảo dưỡng</w:t>
            </w:r>
            <w:r w:rsidRPr="002871CF">
              <w:rPr>
                <w:rFonts w:eastAsia="Times New Roman"/>
                <w:sz w:val="20"/>
                <w:szCs w:val="20"/>
              </w:rPr>
              <w:t xml:space="preserve"> được phê chuẩn phù hợp với Phần 5. </w:t>
            </w:r>
          </w:p>
        </w:tc>
        <w:tc>
          <w:tcPr>
            <w:tcW w:w="2678" w:type="dxa"/>
          </w:tcPr>
          <w:p w14:paraId="5EDE3E42" w14:textId="77777777" w:rsidR="00446ED6" w:rsidRPr="00976AFE" w:rsidRDefault="00446ED6" w:rsidP="00EB1753">
            <w:pPr>
              <w:rPr>
                <w:sz w:val="20"/>
                <w:szCs w:val="20"/>
              </w:rPr>
            </w:pPr>
            <w:r>
              <w:rPr>
                <w:sz w:val="20"/>
                <w:szCs w:val="20"/>
              </w:rPr>
              <w:lastRenderedPageBreak/>
              <w:t>Sửa đổi làm rõ quy định</w:t>
            </w:r>
          </w:p>
        </w:tc>
      </w:tr>
      <w:tr w:rsidR="00446ED6" w:rsidRPr="00A01483" w14:paraId="29B3217C" w14:textId="77777777" w:rsidTr="00EB1753">
        <w:tc>
          <w:tcPr>
            <w:tcW w:w="568" w:type="dxa"/>
          </w:tcPr>
          <w:p w14:paraId="294AC65A" w14:textId="77777777" w:rsidR="00446ED6" w:rsidRPr="00A01483" w:rsidRDefault="00446ED6" w:rsidP="00EB1753">
            <w:pPr>
              <w:pStyle w:val="p1"/>
              <w:jc w:val="center"/>
              <w:rPr>
                <w:rFonts w:ascii="Times New Roman" w:hAnsi="Times New Roman"/>
                <w:b/>
                <w:sz w:val="20"/>
                <w:szCs w:val="20"/>
              </w:rPr>
            </w:pPr>
          </w:p>
        </w:tc>
        <w:tc>
          <w:tcPr>
            <w:tcW w:w="1130" w:type="dxa"/>
          </w:tcPr>
          <w:p w14:paraId="34A834CD" w14:textId="77777777" w:rsidR="00446ED6" w:rsidRPr="00A01483" w:rsidRDefault="00446ED6" w:rsidP="00EB1753">
            <w:pPr>
              <w:rPr>
                <w:sz w:val="20"/>
                <w:szCs w:val="20"/>
              </w:rPr>
            </w:pPr>
          </w:p>
        </w:tc>
        <w:tc>
          <w:tcPr>
            <w:tcW w:w="754" w:type="dxa"/>
          </w:tcPr>
          <w:p w14:paraId="33FE689A" w14:textId="77777777" w:rsidR="00446ED6" w:rsidRPr="004F0080" w:rsidRDefault="00446ED6" w:rsidP="00EB1753">
            <w:pPr>
              <w:jc w:val="center"/>
              <w:rPr>
                <w:sz w:val="20"/>
                <w:szCs w:val="20"/>
              </w:rPr>
            </w:pPr>
          </w:p>
        </w:tc>
        <w:tc>
          <w:tcPr>
            <w:tcW w:w="4941" w:type="dxa"/>
          </w:tcPr>
          <w:p w14:paraId="41FFA467" w14:textId="77777777" w:rsidR="00446ED6" w:rsidRPr="002871CF" w:rsidRDefault="00446ED6" w:rsidP="00EB1753">
            <w:pPr>
              <w:pStyle w:val="p1"/>
              <w:spacing w:after="120"/>
              <w:rPr>
                <w:rFonts w:ascii="Times New Roman" w:hAnsi="Times New Roman"/>
                <w:sz w:val="20"/>
                <w:szCs w:val="20"/>
              </w:rPr>
            </w:pPr>
          </w:p>
        </w:tc>
        <w:tc>
          <w:tcPr>
            <w:tcW w:w="5003" w:type="dxa"/>
          </w:tcPr>
          <w:p w14:paraId="0752CFB3" w14:textId="77777777" w:rsidR="00446ED6" w:rsidRPr="00A01483" w:rsidRDefault="00446ED6" w:rsidP="00EB1753">
            <w:pPr>
              <w:rPr>
                <w:b/>
                <w:sz w:val="20"/>
                <w:szCs w:val="20"/>
              </w:rPr>
            </w:pPr>
          </w:p>
        </w:tc>
        <w:tc>
          <w:tcPr>
            <w:tcW w:w="2678" w:type="dxa"/>
          </w:tcPr>
          <w:p w14:paraId="0EF6B60F" w14:textId="77777777" w:rsidR="00446ED6" w:rsidRPr="00A01483" w:rsidRDefault="00446ED6" w:rsidP="00EB1753">
            <w:pPr>
              <w:rPr>
                <w:b/>
                <w:sz w:val="20"/>
                <w:szCs w:val="20"/>
              </w:rPr>
            </w:pPr>
          </w:p>
        </w:tc>
      </w:tr>
      <w:tr w:rsidR="00446ED6" w:rsidRPr="00A01483" w14:paraId="3FE1FBDA" w14:textId="77777777" w:rsidTr="00EB1753">
        <w:tc>
          <w:tcPr>
            <w:tcW w:w="568" w:type="dxa"/>
          </w:tcPr>
          <w:p w14:paraId="58186930" w14:textId="77777777" w:rsidR="00446ED6" w:rsidRPr="00A01483" w:rsidRDefault="00446ED6" w:rsidP="00EB1753">
            <w:pPr>
              <w:pStyle w:val="p1"/>
              <w:jc w:val="center"/>
              <w:rPr>
                <w:rFonts w:ascii="Times New Roman" w:hAnsi="Times New Roman"/>
                <w:b/>
                <w:sz w:val="20"/>
                <w:szCs w:val="20"/>
              </w:rPr>
            </w:pPr>
          </w:p>
        </w:tc>
        <w:tc>
          <w:tcPr>
            <w:tcW w:w="1130" w:type="dxa"/>
          </w:tcPr>
          <w:p w14:paraId="3B8839CB" w14:textId="77777777" w:rsidR="00446ED6" w:rsidRPr="00A01483" w:rsidRDefault="00446ED6" w:rsidP="00EB1753">
            <w:pPr>
              <w:rPr>
                <w:b/>
                <w:bCs/>
                <w:sz w:val="20"/>
                <w:szCs w:val="20"/>
              </w:rPr>
            </w:pPr>
            <w:r w:rsidRPr="00A01483">
              <w:rPr>
                <w:sz w:val="20"/>
                <w:szCs w:val="20"/>
              </w:rPr>
              <w:t>7.357</w:t>
            </w:r>
          </w:p>
        </w:tc>
        <w:tc>
          <w:tcPr>
            <w:tcW w:w="754" w:type="dxa"/>
          </w:tcPr>
          <w:p w14:paraId="741DF50A" w14:textId="77777777" w:rsidR="00446ED6" w:rsidRPr="004F0080" w:rsidRDefault="00446ED6" w:rsidP="00EB1753">
            <w:pPr>
              <w:jc w:val="center"/>
              <w:rPr>
                <w:sz w:val="20"/>
                <w:szCs w:val="20"/>
              </w:rPr>
            </w:pPr>
          </w:p>
        </w:tc>
        <w:tc>
          <w:tcPr>
            <w:tcW w:w="4941" w:type="dxa"/>
          </w:tcPr>
          <w:p w14:paraId="3C4E67BC" w14:textId="77777777" w:rsidR="00446ED6" w:rsidRPr="002871CF" w:rsidRDefault="00446ED6" w:rsidP="00EB1753">
            <w:pPr>
              <w:pStyle w:val="p1"/>
              <w:spacing w:after="120"/>
              <w:rPr>
                <w:rFonts w:ascii="Times New Roman" w:hAnsi="Times New Roman"/>
                <w:sz w:val="20"/>
                <w:szCs w:val="20"/>
              </w:rPr>
            </w:pPr>
            <w:r w:rsidRPr="002871CF">
              <w:rPr>
                <w:rFonts w:ascii="Times New Roman" w:hAnsi="Times New Roman"/>
                <w:sz w:val="20"/>
                <w:szCs w:val="20"/>
              </w:rPr>
              <w:t>YÊU CẦU VỀ KINH NGHIỆM VÀ HUẤN LUYỆN ĐỐI VỚI NHÂN VIÊN KỸ THUẬT BẢO DƯỠNG TÀU BAY</w:t>
            </w:r>
          </w:p>
        </w:tc>
        <w:tc>
          <w:tcPr>
            <w:tcW w:w="5003" w:type="dxa"/>
          </w:tcPr>
          <w:p w14:paraId="26EE6EBD" w14:textId="77777777" w:rsidR="00446ED6" w:rsidRPr="00A01483" w:rsidRDefault="00446ED6" w:rsidP="00EB1753">
            <w:pPr>
              <w:rPr>
                <w:b/>
                <w:sz w:val="20"/>
                <w:szCs w:val="20"/>
              </w:rPr>
            </w:pPr>
          </w:p>
        </w:tc>
        <w:tc>
          <w:tcPr>
            <w:tcW w:w="2678" w:type="dxa"/>
          </w:tcPr>
          <w:p w14:paraId="241B2187" w14:textId="77777777" w:rsidR="00446ED6" w:rsidRPr="00A01483" w:rsidRDefault="00446ED6" w:rsidP="00EB1753">
            <w:pPr>
              <w:rPr>
                <w:b/>
                <w:sz w:val="20"/>
                <w:szCs w:val="20"/>
              </w:rPr>
            </w:pPr>
          </w:p>
        </w:tc>
      </w:tr>
      <w:tr w:rsidR="00446ED6" w:rsidRPr="00A01483" w14:paraId="2B669F64" w14:textId="77777777" w:rsidTr="00EB1753">
        <w:tc>
          <w:tcPr>
            <w:tcW w:w="568" w:type="dxa"/>
          </w:tcPr>
          <w:p w14:paraId="5B87C2CB" w14:textId="77777777" w:rsidR="00446ED6" w:rsidRPr="00A01483" w:rsidRDefault="00446ED6" w:rsidP="00EB1753">
            <w:pPr>
              <w:pStyle w:val="p1"/>
              <w:jc w:val="center"/>
              <w:rPr>
                <w:rFonts w:ascii="Times New Roman" w:hAnsi="Times New Roman"/>
                <w:b/>
                <w:sz w:val="20"/>
                <w:szCs w:val="20"/>
              </w:rPr>
            </w:pPr>
          </w:p>
        </w:tc>
        <w:tc>
          <w:tcPr>
            <w:tcW w:w="1130" w:type="dxa"/>
          </w:tcPr>
          <w:p w14:paraId="0248D578" w14:textId="77777777" w:rsidR="00446ED6" w:rsidRPr="00A01483" w:rsidRDefault="00446ED6" w:rsidP="00EB1753">
            <w:pPr>
              <w:rPr>
                <w:sz w:val="20"/>
                <w:szCs w:val="20"/>
              </w:rPr>
            </w:pPr>
            <w:r w:rsidRPr="00A01483">
              <w:rPr>
                <w:sz w:val="20"/>
                <w:szCs w:val="20"/>
              </w:rPr>
              <w:t>7.357</w:t>
            </w:r>
          </w:p>
        </w:tc>
        <w:tc>
          <w:tcPr>
            <w:tcW w:w="754" w:type="dxa"/>
          </w:tcPr>
          <w:p w14:paraId="3F320967" w14:textId="77777777" w:rsidR="00446ED6" w:rsidRPr="004F0080" w:rsidRDefault="00446ED6" w:rsidP="00EB1753">
            <w:pPr>
              <w:jc w:val="center"/>
              <w:rPr>
                <w:sz w:val="20"/>
                <w:szCs w:val="20"/>
              </w:rPr>
            </w:pPr>
            <w:r>
              <w:rPr>
                <w:sz w:val="20"/>
                <w:szCs w:val="20"/>
              </w:rPr>
              <w:t>(a)</w:t>
            </w:r>
          </w:p>
        </w:tc>
        <w:tc>
          <w:tcPr>
            <w:tcW w:w="4941" w:type="dxa"/>
          </w:tcPr>
          <w:p w14:paraId="7D9F7FB8" w14:textId="77777777" w:rsidR="00446ED6" w:rsidRPr="002871CF" w:rsidRDefault="00446ED6" w:rsidP="00EB1753">
            <w:pPr>
              <w:rPr>
                <w:rFonts w:eastAsia="Times New Roman"/>
                <w:sz w:val="20"/>
                <w:szCs w:val="20"/>
              </w:rPr>
            </w:pPr>
            <w:r w:rsidRPr="002871CF">
              <w:rPr>
                <w:rFonts w:eastAsia="Times New Roman"/>
                <w:sz w:val="20"/>
                <w:szCs w:val="20"/>
              </w:rPr>
              <w:t xml:space="preserve">(a) Người làm đơn đề nghị cấp giấy phép hoặc năng định AMT phải có đầy đủ: </w:t>
            </w:r>
          </w:p>
          <w:p w14:paraId="6AF3BBBD" w14:textId="77777777" w:rsidR="00446ED6" w:rsidRPr="002871CF" w:rsidRDefault="00446ED6" w:rsidP="00EB1753">
            <w:pPr>
              <w:rPr>
                <w:rFonts w:eastAsia="Times New Roman"/>
                <w:sz w:val="20"/>
                <w:szCs w:val="20"/>
                <w:highlight w:val="yellow"/>
              </w:rPr>
            </w:pPr>
            <w:r w:rsidRPr="002871CF">
              <w:rPr>
                <w:rFonts w:eastAsia="Times New Roman"/>
                <w:sz w:val="20"/>
                <w:szCs w:val="20"/>
              </w:rPr>
              <w:t xml:space="preserve">(1) Chứng chỉ tốt nghiệp khoá huấn luyện phù hợp với năng định đề nghị cấp tại ATO được Cục HKVN công nhận; </w:t>
            </w:r>
            <w:r w:rsidRPr="002871CF">
              <w:rPr>
                <w:rFonts w:eastAsia="Times New Roman"/>
                <w:sz w:val="20"/>
                <w:szCs w:val="20"/>
                <w:highlight w:val="yellow"/>
              </w:rPr>
              <w:t>hoặc </w:t>
            </w:r>
          </w:p>
          <w:p w14:paraId="23763248" w14:textId="77777777" w:rsidR="00446ED6" w:rsidRPr="002871CF" w:rsidRDefault="00446ED6" w:rsidP="00EB1753">
            <w:pPr>
              <w:rPr>
                <w:rFonts w:eastAsia="Times New Roman"/>
                <w:sz w:val="20"/>
                <w:szCs w:val="20"/>
              </w:rPr>
            </w:pPr>
            <w:r w:rsidRPr="002871CF">
              <w:rPr>
                <w:rFonts w:eastAsia="Times New Roman"/>
                <w:sz w:val="20"/>
                <w:szCs w:val="20"/>
                <w:highlight w:val="yellow"/>
              </w:rPr>
              <w:t>(2) Tài liệu là bằng chứng về kinh nghiệm thực hành</w:t>
            </w:r>
            <w:r w:rsidRPr="002871CF">
              <w:rPr>
                <w:rFonts w:eastAsia="Times New Roman"/>
                <w:sz w:val="20"/>
                <w:szCs w:val="20"/>
              </w:rPr>
              <w:t xml:space="preserve"> được Cục HKVN chấp nhận áp dụng cho khoảng thời gian và loại công việc phù hợp với năng định đề nghị cấp. </w:t>
            </w:r>
          </w:p>
          <w:p w14:paraId="0873A7EF" w14:textId="77777777" w:rsidR="00446ED6" w:rsidRPr="002871CF" w:rsidRDefault="00446ED6" w:rsidP="00EB1753">
            <w:pPr>
              <w:rPr>
                <w:sz w:val="20"/>
                <w:szCs w:val="20"/>
              </w:rPr>
            </w:pPr>
          </w:p>
        </w:tc>
        <w:tc>
          <w:tcPr>
            <w:tcW w:w="5003" w:type="dxa"/>
          </w:tcPr>
          <w:p w14:paraId="57FE4301" w14:textId="77777777" w:rsidR="00446ED6" w:rsidRPr="002871CF" w:rsidRDefault="00446ED6" w:rsidP="00EB1753">
            <w:pPr>
              <w:rPr>
                <w:rFonts w:eastAsia="Times New Roman"/>
                <w:sz w:val="20"/>
                <w:szCs w:val="20"/>
              </w:rPr>
            </w:pPr>
            <w:r w:rsidRPr="002871CF">
              <w:rPr>
                <w:rFonts w:eastAsia="Times New Roman"/>
                <w:sz w:val="20"/>
                <w:szCs w:val="20"/>
              </w:rPr>
              <w:t xml:space="preserve">(a) Người làm đơn đề nghị cấp giấy phép hoặc năng định AMT phải có đầy đủ: </w:t>
            </w:r>
          </w:p>
          <w:p w14:paraId="505D6CA2" w14:textId="77777777" w:rsidR="00446ED6" w:rsidRPr="002871CF" w:rsidRDefault="00446ED6" w:rsidP="00EB1753">
            <w:pPr>
              <w:rPr>
                <w:rFonts w:eastAsia="Times New Roman"/>
                <w:sz w:val="20"/>
                <w:szCs w:val="20"/>
                <w:highlight w:val="yellow"/>
              </w:rPr>
            </w:pPr>
            <w:r w:rsidRPr="002871CF">
              <w:rPr>
                <w:rFonts w:eastAsia="Times New Roman"/>
                <w:sz w:val="20"/>
                <w:szCs w:val="20"/>
              </w:rPr>
              <w:t xml:space="preserve">(1) Chứng chỉ tốt nghiệp khoá huấn luyện phù hợp với năng định đề nghị cấp tại ATO được Cục HKVN công nhận; </w:t>
            </w:r>
            <w:r>
              <w:rPr>
                <w:rFonts w:eastAsia="Times New Roman"/>
                <w:sz w:val="20"/>
                <w:szCs w:val="20"/>
                <w:highlight w:val="yellow"/>
              </w:rPr>
              <w:t>và</w:t>
            </w:r>
            <w:r w:rsidRPr="002871CF">
              <w:rPr>
                <w:rFonts w:eastAsia="Times New Roman"/>
                <w:sz w:val="20"/>
                <w:szCs w:val="20"/>
                <w:highlight w:val="yellow"/>
              </w:rPr>
              <w:t> </w:t>
            </w:r>
          </w:p>
          <w:p w14:paraId="2B1D5294" w14:textId="77777777" w:rsidR="00446ED6" w:rsidRPr="002871CF" w:rsidRDefault="00446ED6" w:rsidP="00EB1753">
            <w:pPr>
              <w:rPr>
                <w:rFonts w:eastAsia="Times New Roman"/>
                <w:sz w:val="20"/>
                <w:szCs w:val="20"/>
              </w:rPr>
            </w:pPr>
            <w:r w:rsidRPr="002871CF">
              <w:rPr>
                <w:rFonts w:eastAsia="Times New Roman"/>
                <w:sz w:val="20"/>
                <w:szCs w:val="20"/>
                <w:highlight w:val="yellow"/>
              </w:rPr>
              <w:t xml:space="preserve">(2) </w:t>
            </w:r>
            <w:r>
              <w:rPr>
                <w:rFonts w:eastAsia="Times New Roman"/>
                <w:sz w:val="20"/>
                <w:szCs w:val="20"/>
                <w:highlight w:val="yellow"/>
              </w:rPr>
              <w:t>Hồ sơ</w:t>
            </w:r>
            <w:r w:rsidRPr="002871CF">
              <w:rPr>
                <w:rFonts w:eastAsia="Times New Roman"/>
                <w:sz w:val="20"/>
                <w:szCs w:val="20"/>
                <w:highlight w:val="yellow"/>
              </w:rPr>
              <w:t xml:space="preserve"> bằn</w:t>
            </w:r>
            <w:r>
              <w:rPr>
                <w:rFonts w:eastAsia="Times New Roman"/>
                <w:sz w:val="20"/>
                <w:szCs w:val="20"/>
                <w:highlight w:val="yellow"/>
              </w:rPr>
              <w:t>g chứng về kinh nghiệm bảo dưỡng</w:t>
            </w:r>
            <w:r w:rsidRPr="002871CF">
              <w:rPr>
                <w:rFonts w:eastAsia="Times New Roman"/>
                <w:sz w:val="20"/>
                <w:szCs w:val="20"/>
              </w:rPr>
              <w:t xml:space="preserve"> được Cục HKVN chấp nhận áp dụng cho khoảng thời gian và loại công việc phù hợp với năng định đề nghị cấp. </w:t>
            </w:r>
          </w:p>
          <w:p w14:paraId="1EF5B56F" w14:textId="77777777" w:rsidR="00446ED6" w:rsidRPr="002871CF" w:rsidRDefault="00446ED6" w:rsidP="00EB1753">
            <w:pPr>
              <w:rPr>
                <w:rFonts w:eastAsia="Times New Roman"/>
                <w:sz w:val="20"/>
                <w:szCs w:val="20"/>
              </w:rPr>
            </w:pPr>
          </w:p>
          <w:p w14:paraId="533E299B" w14:textId="77777777" w:rsidR="00446ED6" w:rsidRPr="00A01483" w:rsidRDefault="00446ED6" w:rsidP="00EB1753">
            <w:pPr>
              <w:rPr>
                <w:b/>
                <w:sz w:val="20"/>
                <w:szCs w:val="20"/>
              </w:rPr>
            </w:pPr>
          </w:p>
        </w:tc>
        <w:tc>
          <w:tcPr>
            <w:tcW w:w="2678" w:type="dxa"/>
          </w:tcPr>
          <w:p w14:paraId="12CF07B0" w14:textId="77777777" w:rsidR="00446ED6" w:rsidRPr="00A01483" w:rsidRDefault="00446ED6" w:rsidP="00EB1753">
            <w:pPr>
              <w:rPr>
                <w:b/>
                <w:sz w:val="20"/>
                <w:szCs w:val="20"/>
              </w:rPr>
            </w:pPr>
            <w:r w:rsidRPr="0098509C">
              <w:rPr>
                <w:sz w:val="20"/>
                <w:szCs w:val="20"/>
              </w:rPr>
              <w:t>Sửa đổ</w:t>
            </w:r>
            <w:r>
              <w:rPr>
                <w:sz w:val="20"/>
                <w:szCs w:val="20"/>
              </w:rPr>
              <w:t>i làm rõ quy định</w:t>
            </w:r>
          </w:p>
        </w:tc>
      </w:tr>
      <w:tr w:rsidR="00446ED6" w:rsidRPr="00A01483" w14:paraId="1309AA1B" w14:textId="77777777" w:rsidTr="00EB1753">
        <w:tc>
          <w:tcPr>
            <w:tcW w:w="568" w:type="dxa"/>
          </w:tcPr>
          <w:p w14:paraId="1AFD7880" w14:textId="77777777" w:rsidR="00446ED6" w:rsidRPr="00A01483" w:rsidRDefault="00446ED6" w:rsidP="00EB1753">
            <w:pPr>
              <w:pStyle w:val="p1"/>
              <w:jc w:val="center"/>
              <w:rPr>
                <w:rFonts w:ascii="Times New Roman" w:hAnsi="Times New Roman"/>
                <w:b/>
                <w:sz w:val="20"/>
                <w:szCs w:val="20"/>
              </w:rPr>
            </w:pPr>
          </w:p>
        </w:tc>
        <w:tc>
          <w:tcPr>
            <w:tcW w:w="1130" w:type="dxa"/>
          </w:tcPr>
          <w:p w14:paraId="090490AF" w14:textId="77777777" w:rsidR="00446ED6" w:rsidRPr="00A01483" w:rsidRDefault="00446ED6" w:rsidP="00EB1753">
            <w:pPr>
              <w:rPr>
                <w:b/>
                <w:bCs/>
                <w:sz w:val="20"/>
                <w:szCs w:val="20"/>
              </w:rPr>
            </w:pPr>
            <w:r w:rsidRPr="00A01483">
              <w:rPr>
                <w:sz w:val="20"/>
                <w:szCs w:val="20"/>
              </w:rPr>
              <w:t>7.360</w:t>
            </w:r>
          </w:p>
        </w:tc>
        <w:tc>
          <w:tcPr>
            <w:tcW w:w="754" w:type="dxa"/>
          </w:tcPr>
          <w:p w14:paraId="0F2F364F" w14:textId="77777777" w:rsidR="00446ED6" w:rsidRPr="004F0080" w:rsidRDefault="00446ED6" w:rsidP="00EB1753">
            <w:pPr>
              <w:jc w:val="center"/>
              <w:rPr>
                <w:sz w:val="20"/>
                <w:szCs w:val="20"/>
              </w:rPr>
            </w:pPr>
          </w:p>
        </w:tc>
        <w:tc>
          <w:tcPr>
            <w:tcW w:w="4941" w:type="dxa"/>
          </w:tcPr>
          <w:p w14:paraId="21433909" w14:textId="77777777" w:rsidR="00446ED6" w:rsidRPr="008B695F" w:rsidRDefault="00446ED6" w:rsidP="00EB1753">
            <w:pPr>
              <w:pStyle w:val="p1"/>
              <w:spacing w:after="120"/>
              <w:rPr>
                <w:rFonts w:ascii="Times New Roman" w:hAnsi="Times New Roman"/>
                <w:sz w:val="20"/>
                <w:szCs w:val="20"/>
              </w:rPr>
            </w:pPr>
            <w:r w:rsidRPr="00A01483">
              <w:rPr>
                <w:rFonts w:ascii="Times New Roman" w:hAnsi="Times New Roman"/>
                <w:sz w:val="20"/>
                <w:szCs w:val="20"/>
              </w:rPr>
              <w:t xml:space="preserve">YÊU CẦU VỀ KỸ NĂNG ĐỐI VỚI NHÂN VIÊN KỸ THUẬT BẢO DƯỠNG TÀU BAY </w:t>
            </w:r>
          </w:p>
        </w:tc>
        <w:tc>
          <w:tcPr>
            <w:tcW w:w="5003" w:type="dxa"/>
          </w:tcPr>
          <w:p w14:paraId="2AEFDAEC" w14:textId="77777777" w:rsidR="00446ED6" w:rsidRPr="00A01483" w:rsidRDefault="00446ED6" w:rsidP="00EB1753">
            <w:pPr>
              <w:rPr>
                <w:b/>
                <w:sz w:val="20"/>
                <w:szCs w:val="20"/>
              </w:rPr>
            </w:pPr>
          </w:p>
        </w:tc>
        <w:tc>
          <w:tcPr>
            <w:tcW w:w="2678" w:type="dxa"/>
          </w:tcPr>
          <w:p w14:paraId="4EAE629B" w14:textId="77777777" w:rsidR="00446ED6" w:rsidRPr="00A01483" w:rsidRDefault="00446ED6" w:rsidP="00EB1753">
            <w:pPr>
              <w:rPr>
                <w:b/>
                <w:sz w:val="20"/>
                <w:szCs w:val="20"/>
              </w:rPr>
            </w:pPr>
          </w:p>
        </w:tc>
      </w:tr>
      <w:tr w:rsidR="00446ED6" w:rsidRPr="00A01483" w14:paraId="32188BB7" w14:textId="77777777" w:rsidTr="00EB1753">
        <w:tc>
          <w:tcPr>
            <w:tcW w:w="568" w:type="dxa"/>
          </w:tcPr>
          <w:p w14:paraId="74CF8075" w14:textId="77777777" w:rsidR="00446ED6" w:rsidRPr="00A01483" w:rsidRDefault="00446ED6" w:rsidP="00EB1753">
            <w:pPr>
              <w:pStyle w:val="p1"/>
              <w:jc w:val="center"/>
              <w:rPr>
                <w:rFonts w:ascii="Times New Roman" w:hAnsi="Times New Roman"/>
                <w:b/>
                <w:sz w:val="20"/>
                <w:szCs w:val="20"/>
              </w:rPr>
            </w:pPr>
          </w:p>
        </w:tc>
        <w:tc>
          <w:tcPr>
            <w:tcW w:w="1130" w:type="dxa"/>
          </w:tcPr>
          <w:p w14:paraId="5780009D" w14:textId="77777777" w:rsidR="00446ED6" w:rsidRPr="00A01483" w:rsidRDefault="00446ED6" w:rsidP="00EB1753">
            <w:pPr>
              <w:rPr>
                <w:sz w:val="20"/>
                <w:szCs w:val="20"/>
              </w:rPr>
            </w:pPr>
          </w:p>
        </w:tc>
        <w:tc>
          <w:tcPr>
            <w:tcW w:w="754" w:type="dxa"/>
          </w:tcPr>
          <w:p w14:paraId="64A46777" w14:textId="77777777" w:rsidR="00446ED6" w:rsidRPr="004F0080" w:rsidRDefault="00446ED6" w:rsidP="00EB1753">
            <w:pPr>
              <w:jc w:val="center"/>
              <w:rPr>
                <w:sz w:val="20"/>
                <w:szCs w:val="20"/>
              </w:rPr>
            </w:pPr>
            <w:r>
              <w:rPr>
                <w:sz w:val="20"/>
                <w:szCs w:val="20"/>
              </w:rPr>
              <w:t>(a)</w:t>
            </w:r>
          </w:p>
        </w:tc>
        <w:tc>
          <w:tcPr>
            <w:tcW w:w="4941" w:type="dxa"/>
          </w:tcPr>
          <w:p w14:paraId="122237AB" w14:textId="77777777" w:rsidR="00446ED6" w:rsidRPr="005113A5" w:rsidRDefault="00446ED6" w:rsidP="00EB1753">
            <w:pPr>
              <w:rPr>
                <w:rFonts w:eastAsia="Times New Roman"/>
                <w:sz w:val="20"/>
                <w:szCs w:val="20"/>
              </w:rPr>
            </w:pPr>
            <w:r w:rsidRPr="005113A5">
              <w:rPr>
                <w:rFonts w:eastAsia="Times New Roman"/>
                <w:sz w:val="20"/>
                <w:szCs w:val="20"/>
              </w:rPr>
              <w:t>(a) Người làm đơn đề nghị cấp phép hoặc năng định AMT phải thể hiện khả năng để thực hiện nhiệm vụ của các chức năng được cấp sau khi thoả mãn bài kiểm tra vấn đáp và thực hành đối với năng định đề nghị cấp. </w:t>
            </w:r>
          </w:p>
          <w:p w14:paraId="45BE6321" w14:textId="77777777" w:rsidR="00446ED6" w:rsidRPr="00A01483" w:rsidRDefault="00446ED6" w:rsidP="00EB1753">
            <w:pPr>
              <w:rPr>
                <w:sz w:val="20"/>
                <w:szCs w:val="20"/>
              </w:rPr>
            </w:pPr>
          </w:p>
        </w:tc>
        <w:tc>
          <w:tcPr>
            <w:tcW w:w="5003" w:type="dxa"/>
          </w:tcPr>
          <w:p w14:paraId="33EDB1D2" w14:textId="77777777" w:rsidR="00446ED6" w:rsidRPr="005113A5" w:rsidRDefault="00446ED6" w:rsidP="00EB1753">
            <w:pPr>
              <w:rPr>
                <w:rFonts w:eastAsia="Times New Roman"/>
                <w:sz w:val="20"/>
                <w:szCs w:val="20"/>
              </w:rPr>
            </w:pPr>
            <w:r w:rsidRPr="005113A5">
              <w:rPr>
                <w:rFonts w:eastAsia="Times New Roman"/>
                <w:sz w:val="20"/>
                <w:szCs w:val="20"/>
              </w:rPr>
              <w:t xml:space="preserve">(a) Người làm đơn đề nghị cấp </w:t>
            </w:r>
            <w:r w:rsidRPr="005113A5">
              <w:rPr>
                <w:rFonts w:eastAsia="Times New Roman"/>
                <w:sz w:val="20"/>
                <w:szCs w:val="20"/>
                <w:highlight w:val="yellow"/>
              </w:rPr>
              <w:t>giấy</w:t>
            </w:r>
            <w:r>
              <w:rPr>
                <w:rFonts w:eastAsia="Times New Roman"/>
                <w:sz w:val="20"/>
                <w:szCs w:val="20"/>
              </w:rPr>
              <w:t xml:space="preserve"> </w:t>
            </w:r>
            <w:r w:rsidRPr="005113A5">
              <w:rPr>
                <w:rFonts w:eastAsia="Times New Roman"/>
                <w:sz w:val="20"/>
                <w:szCs w:val="20"/>
              </w:rPr>
              <w:t>phép hoặc năng định AMT phải thể hiện khả năng để thực hiện nhiệm vụ của các chức năng được cấp sau khi thoả mãn bài kiểm tra vấn đáp và thực hành đối với năng định đề nghị cấp. </w:t>
            </w:r>
          </w:p>
          <w:p w14:paraId="40CB8E0B" w14:textId="77777777" w:rsidR="00446ED6" w:rsidRPr="00A01483" w:rsidRDefault="00446ED6" w:rsidP="00EB1753">
            <w:pPr>
              <w:rPr>
                <w:b/>
                <w:sz w:val="20"/>
                <w:szCs w:val="20"/>
              </w:rPr>
            </w:pPr>
          </w:p>
        </w:tc>
        <w:tc>
          <w:tcPr>
            <w:tcW w:w="2678" w:type="dxa"/>
          </w:tcPr>
          <w:p w14:paraId="5C152425" w14:textId="77777777" w:rsidR="00446ED6" w:rsidRPr="003D3AF7" w:rsidRDefault="00446ED6" w:rsidP="00EB1753">
            <w:pPr>
              <w:rPr>
                <w:sz w:val="20"/>
                <w:szCs w:val="20"/>
              </w:rPr>
            </w:pPr>
            <w:r>
              <w:rPr>
                <w:sz w:val="20"/>
                <w:szCs w:val="20"/>
              </w:rPr>
              <w:t>Làm rõ cấp giấy phép</w:t>
            </w:r>
          </w:p>
        </w:tc>
      </w:tr>
      <w:tr w:rsidR="00446ED6" w:rsidRPr="00A01483" w14:paraId="339D2EB2" w14:textId="77777777" w:rsidTr="00EB1753">
        <w:tc>
          <w:tcPr>
            <w:tcW w:w="568" w:type="dxa"/>
          </w:tcPr>
          <w:p w14:paraId="72B4B103" w14:textId="77777777" w:rsidR="00446ED6" w:rsidRPr="00A01483" w:rsidRDefault="00446ED6" w:rsidP="00EB1753">
            <w:pPr>
              <w:pStyle w:val="p1"/>
              <w:jc w:val="center"/>
              <w:rPr>
                <w:rFonts w:ascii="Times New Roman" w:hAnsi="Times New Roman"/>
                <w:b/>
                <w:sz w:val="20"/>
                <w:szCs w:val="20"/>
              </w:rPr>
            </w:pPr>
          </w:p>
        </w:tc>
        <w:tc>
          <w:tcPr>
            <w:tcW w:w="1130" w:type="dxa"/>
          </w:tcPr>
          <w:p w14:paraId="18F7AF83" w14:textId="77777777" w:rsidR="00446ED6" w:rsidRDefault="00446ED6" w:rsidP="00EB1753">
            <w:pPr>
              <w:rPr>
                <w:sz w:val="20"/>
                <w:szCs w:val="20"/>
              </w:rPr>
            </w:pPr>
          </w:p>
        </w:tc>
        <w:tc>
          <w:tcPr>
            <w:tcW w:w="754" w:type="dxa"/>
          </w:tcPr>
          <w:p w14:paraId="7114EBF6" w14:textId="77777777" w:rsidR="00446ED6" w:rsidRPr="004F0080" w:rsidRDefault="00446ED6" w:rsidP="00EB1753">
            <w:pPr>
              <w:jc w:val="center"/>
              <w:rPr>
                <w:sz w:val="20"/>
                <w:szCs w:val="20"/>
              </w:rPr>
            </w:pPr>
          </w:p>
        </w:tc>
        <w:tc>
          <w:tcPr>
            <w:tcW w:w="4941" w:type="dxa"/>
          </w:tcPr>
          <w:p w14:paraId="4AAD1F1F" w14:textId="77777777" w:rsidR="00446ED6" w:rsidRPr="00A97D1E" w:rsidRDefault="00446ED6" w:rsidP="00EB1753">
            <w:pPr>
              <w:rPr>
                <w:sz w:val="20"/>
                <w:szCs w:val="20"/>
              </w:rPr>
            </w:pPr>
          </w:p>
        </w:tc>
        <w:tc>
          <w:tcPr>
            <w:tcW w:w="5003" w:type="dxa"/>
          </w:tcPr>
          <w:p w14:paraId="6E8FD1AF" w14:textId="77777777" w:rsidR="00446ED6" w:rsidRDefault="00446ED6" w:rsidP="00EB1753">
            <w:pPr>
              <w:rPr>
                <w:sz w:val="20"/>
                <w:szCs w:val="20"/>
              </w:rPr>
            </w:pPr>
          </w:p>
        </w:tc>
        <w:tc>
          <w:tcPr>
            <w:tcW w:w="2678" w:type="dxa"/>
          </w:tcPr>
          <w:p w14:paraId="1E6C1638" w14:textId="77777777" w:rsidR="00446ED6" w:rsidRPr="00A803CE" w:rsidRDefault="00446ED6" w:rsidP="00EB1753">
            <w:pPr>
              <w:rPr>
                <w:sz w:val="20"/>
                <w:szCs w:val="20"/>
              </w:rPr>
            </w:pPr>
          </w:p>
        </w:tc>
      </w:tr>
      <w:tr w:rsidR="00446ED6" w:rsidRPr="00A01483" w14:paraId="0D11E1E2" w14:textId="77777777" w:rsidTr="00EB1753">
        <w:tc>
          <w:tcPr>
            <w:tcW w:w="568" w:type="dxa"/>
          </w:tcPr>
          <w:p w14:paraId="30154007" w14:textId="77777777" w:rsidR="00446ED6" w:rsidRPr="00A01483" w:rsidRDefault="00446ED6" w:rsidP="00EB1753">
            <w:pPr>
              <w:pStyle w:val="p1"/>
              <w:jc w:val="center"/>
              <w:rPr>
                <w:rFonts w:ascii="Times New Roman" w:hAnsi="Times New Roman"/>
                <w:b/>
                <w:sz w:val="20"/>
                <w:szCs w:val="20"/>
              </w:rPr>
            </w:pPr>
          </w:p>
        </w:tc>
        <w:tc>
          <w:tcPr>
            <w:tcW w:w="1130" w:type="dxa"/>
          </w:tcPr>
          <w:p w14:paraId="3A460C75" w14:textId="77777777" w:rsidR="00446ED6" w:rsidRPr="00A01483" w:rsidRDefault="00446ED6" w:rsidP="00EB1753">
            <w:pPr>
              <w:rPr>
                <w:sz w:val="20"/>
                <w:szCs w:val="20"/>
              </w:rPr>
            </w:pPr>
            <w:r>
              <w:rPr>
                <w:sz w:val="20"/>
                <w:szCs w:val="20"/>
              </w:rPr>
              <w:t>7.363</w:t>
            </w:r>
          </w:p>
        </w:tc>
        <w:tc>
          <w:tcPr>
            <w:tcW w:w="754" w:type="dxa"/>
          </w:tcPr>
          <w:p w14:paraId="2C58BC06" w14:textId="77777777" w:rsidR="00446ED6" w:rsidRPr="004F0080" w:rsidRDefault="00446ED6" w:rsidP="00EB1753">
            <w:pPr>
              <w:jc w:val="center"/>
              <w:rPr>
                <w:sz w:val="20"/>
                <w:szCs w:val="20"/>
              </w:rPr>
            </w:pPr>
          </w:p>
        </w:tc>
        <w:tc>
          <w:tcPr>
            <w:tcW w:w="4941" w:type="dxa"/>
          </w:tcPr>
          <w:p w14:paraId="6331EBA6" w14:textId="77777777" w:rsidR="00446ED6" w:rsidRPr="00A01483" w:rsidRDefault="00446ED6" w:rsidP="00EB1753">
            <w:pPr>
              <w:rPr>
                <w:sz w:val="20"/>
                <w:szCs w:val="20"/>
              </w:rPr>
            </w:pPr>
            <w:r w:rsidRPr="00A97D1E">
              <w:rPr>
                <w:sz w:val="20"/>
                <w:szCs w:val="20"/>
              </w:rPr>
              <w:t xml:space="preserve">Học viên có thể đề nghị Cục Hàng không Việt Nam tổ chức thi cấp Giấy phép trước khi đáp ứng </w:t>
            </w:r>
            <w:r w:rsidRPr="00A97D1E">
              <w:rPr>
                <w:sz w:val="20"/>
                <w:szCs w:val="20"/>
                <w:highlight w:val="yellow"/>
              </w:rPr>
              <w:t>các</w:t>
            </w:r>
            <w:r w:rsidRPr="00A97D1E">
              <w:rPr>
                <w:sz w:val="20"/>
                <w:szCs w:val="20"/>
              </w:rPr>
              <w:t xml:space="preserve"> yêu cầu về kinh nghiệm theo quy định </w:t>
            </w:r>
            <w:r w:rsidRPr="00A97D1E">
              <w:rPr>
                <w:sz w:val="20"/>
                <w:szCs w:val="20"/>
                <w:highlight w:val="yellow"/>
              </w:rPr>
              <w:t>tài</w:t>
            </w:r>
            <w:r w:rsidRPr="00A97D1E">
              <w:rPr>
                <w:sz w:val="20"/>
                <w:szCs w:val="20"/>
              </w:rPr>
              <w:t xml:space="preserve"> Phần này nếu đã tốt nghiệp và được cơ sở huấn luyện do Cục Hàng không Việt Nam phê chuẩn phù hợp với Phần 9 Bộ QCATHK xác nhận đầy đủ kiến thức và kỹ năng</w:t>
            </w:r>
            <w:r>
              <w:rPr>
                <w:sz w:val="20"/>
                <w:szCs w:val="20"/>
              </w:rPr>
              <w:t>.</w:t>
            </w:r>
          </w:p>
        </w:tc>
        <w:tc>
          <w:tcPr>
            <w:tcW w:w="5003" w:type="dxa"/>
          </w:tcPr>
          <w:p w14:paraId="0D2A255C" w14:textId="77777777" w:rsidR="00446ED6" w:rsidRPr="00A97D1E" w:rsidRDefault="00446ED6" w:rsidP="00EB1753">
            <w:pPr>
              <w:rPr>
                <w:sz w:val="20"/>
                <w:szCs w:val="20"/>
              </w:rPr>
            </w:pPr>
            <w:r>
              <w:rPr>
                <w:sz w:val="20"/>
                <w:szCs w:val="20"/>
              </w:rPr>
              <w:t xml:space="preserve">(a) </w:t>
            </w:r>
            <w:r w:rsidRPr="00A97D1E">
              <w:rPr>
                <w:sz w:val="20"/>
                <w:szCs w:val="20"/>
              </w:rPr>
              <w:t>Học viên có thể đề nghị Cục Hàng không Việt Nam tổ chức thi cấp Giấy phép trước khi đáp ứ</w:t>
            </w:r>
            <w:r>
              <w:rPr>
                <w:sz w:val="20"/>
                <w:szCs w:val="20"/>
              </w:rPr>
              <w:t xml:space="preserve">ng </w:t>
            </w:r>
            <w:r w:rsidRPr="00A97D1E">
              <w:rPr>
                <w:sz w:val="20"/>
                <w:szCs w:val="20"/>
              </w:rPr>
              <w:t xml:space="preserve">yêu cầu về </w:t>
            </w:r>
            <w:r w:rsidRPr="002A76A0">
              <w:rPr>
                <w:sz w:val="20"/>
                <w:szCs w:val="20"/>
                <w:highlight w:val="yellow"/>
              </w:rPr>
              <w:t>thời gian tích luỹ</w:t>
            </w:r>
            <w:r>
              <w:rPr>
                <w:sz w:val="20"/>
                <w:szCs w:val="20"/>
              </w:rPr>
              <w:t xml:space="preserve"> </w:t>
            </w:r>
            <w:r w:rsidRPr="00A97D1E">
              <w:rPr>
                <w:sz w:val="20"/>
                <w:szCs w:val="20"/>
              </w:rPr>
              <w:t>kinh nghiệm theo quy đị</w:t>
            </w:r>
            <w:r>
              <w:rPr>
                <w:sz w:val="20"/>
                <w:szCs w:val="20"/>
              </w:rPr>
              <w:t xml:space="preserve">nh </w:t>
            </w:r>
            <w:r w:rsidRPr="00CB3D83">
              <w:rPr>
                <w:sz w:val="20"/>
                <w:szCs w:val="20"/>
                <w:highlight w:val="yellow"/>
              </w:rPr>
              <w:t>tại</w:t>
            </w:r>
            <w:r w:rsidRPr="00A97D1E">
              <w:rPr>
                <w:sz w:val="20"/>
                <w:szCs w:val="20"/>
              </w:rPr>
              <w:t xml:space="preserve"> Phần này nếu đã tốt nghiệp và được cơ sở huấn luyện do Cục Hàng không Việt Nam phê chuẩn phù hợp với Phần 9 Bộ QCATHK xác nhận đầy đủ kiến thức và kỹ năng</w:t>
            </w:r>
            <w:r>
              <w:rPr>
                <w:sz w:val="20"/>
                <w:szCs w:val="20"/>
              </w:rPr>
              <w:t xml:space="preserve">. </w:t>
            </w:r>
            <w:r w:rsidRPr="002A76A0">
              <w:rPr>
                <w:sz w:val="20"/>
                <w:szCs w:val="20"/>
                <w:highlight w:val="yellow"/>
              </w:rPr>
              <w:t xml:space="preserve">Trong trường hợp thí </w:t>
            </w:r>
            <w:r w:rsidRPr="002A76A0">
              <w:rPr>
                <w:sz w:val="20"/>
                <w:szCs w:val="20"/>
                <w:highlight w:val="yellow"/>
              </w:rPr>
              <w:lastRenderedPageBreak/>
              <w:t xml:space="preserve">sinh </w:t>
            </w:r>
            <w:r>
              <w:rPr>
                <w:sz w:val="20"/>
                <w:szCs w:val="20"/>
                <w:highlight w:val="yellow"/>
              </w:rPr>
              <w:t xml:space="preserve">thi </w:t>
            </w:r>
            <w:r w:rsidRPr="002A76A0">
              <w:rPr>
                <w:sz w:val="20"/>
                <w:szCs w:val="20"/>
                <w:highlight w:val="yellow"/>
              </w:rPr>
              <w:t xml:space="preserve">đạt kết quả thì Cục HKVN sẽ cấp Giấy phép và năng định </w:t>
            </w:r>
            <w:r>
              <w:rPr>
                <w:sz w:val="20"/>
                <w:szCs w:val="20"/>
                <w:highlight w:val="yellow"/>
              </w:rPr>
              <w:t xml:space="preserve">cho </w:t>
            </w:r>
            <w:r w:rsidRPr="002A76A0">
              <w:rPr>
                <w:sz w:val="20"/>
                <w:szCs w:val="20"/>
                <w:highlight w:val="yellow"/>
              </w:rPr>
              <w:t>nhân viên AMT sau khi đáp ứng yêu cầu về thời gian tích luỹ kinh nghiệm</w:t>
            </w:r>
            <w:r>
              <w:rPr>
                <w:sz w:val="20"/>
                <w:szCs w:val="20"/>
                <w:highlight w:val="yellow"/>
              </w:rPr>
              <w:t xml:space="preserve"> theo yêu cầu tại Phụ lục 1 Điều 7.357</w:t>
            </w:r>
            <w:r w:rsidRPr="002A76A0">
              <w:rPr>
                <w:sz w:val="20"/>
                <w:szCs w:val="20"/>
                <w:highlight w:val="yellow"/>
              </w:rPr>
              <w:t>.</w:t>
            </w:r>
          </w:p>
          <w:p w14:paraId="24E7FD09" w14:textId="77777777" w:rsidR="00446ED6" w:rsidRPr="00A01483" w:rsidRDefault="00446ED6" w:rsidP="00EB1753">
            <w:pPr>
              <w:rPr>
                <w:b/>
                <w:sz w:val="20"/>
                <w:szCs w:val="20"/>
              </w:rPr>
            </w:pPr>
          </w:p>
        </w:tc>
        <w:tc>
          <w:tcPr>
            <w:tcW w:w="2678" w:type="dxa"/>
          </w:tcPr>
          <w:p w14:paraId="72E3081A" w14:textId="77777777" w:rsidR="00446ED6" w:rsidRDefault="00446ED6" w:rsidP="00EB1753">
            <w:pPr>
              <w:rPr>
                <w:sz w:val="20"/>
                <w:szCs w:val="20"/>
              </w:rPr>
            </w:pPr>
            <w:r>
              <w:rPr>
                <w:sz w:val="20"/>
                <w:szCs w:val="20"/>
              </w:rPr>
              <w:lastRenderedPageBreak/>
              <w:t>Chỉ rõ cho phép thi trước khi đáp ứng đủ thời gian tích luỹ k</w:t>
            </w:r>
            <w:r w:rsidRPr="00A803CE">
              <w:rPr>
                <w:sz w:val="20"/>
                <w:szCs w:val="20"/>
              </w:rPr>
              <w:t>inh nghiệm</w:t>
            </w:r>
            <w:r>
              <w:rPr>
                <w:sz w:val="20"/>
                <w:szCs w:val="20"/>
              </w:rPr>
              <w:t>.</w:t>
            </w:r>
          </w:p>
          <w:p w14:paraId="0ABAB261" w14:textId="77777777" w:rsidR="00446ED6" w:rsidRDefault="00446ED6" w:rsidP="00EB1753">
            <w:pPr>
              <w:rPr>
                <w:sz w:val="20"/>
                <w:szCs w:val="20"/>
              </w:rPr>
            </w:pPr>
          </w:p>
          <w:p w14:paraId="3759DA20" w14:textId="77777777" w:rsidR="00446ED6" w:rsidRPr="00A803CE" w:rsidRDefault="00446ED6" w:rsidP="00EB1753">
            <w:pPr>
              <w:rPr>
                <w:sz w:val="20"/>
                <w:szCs w:val="20"/>
              </w:rPr>
            </w:pPr>
          </w:p>
        </w:tc>
      </w:tr>
      <w:tr w:rsidR="00446ED6" w:rsidRPr="009826AB" w14:paraId="13B6A1D6" w14:textId="77777777" w:rsidTr="00EB1753">
        <w:trPr>
          <w:trHeight w:val="954"/>
        </w:trPr>
        <w:tc>
          <w:tcPr>
            <w:tcW w:w="568" w:type="dxa"/>
          </w:tcPr>
          <w:p w14:paraId="7DBFEFE0" w14:textId="77777777" w:rsidR="00446ED6" w:rsidRPr="009826AB" w:rsidRDefault="00446ED6" w:rsidP="00EB1753">
            <w:pPr>
              <w:pStyle w:val="p1"/>
              <w:jc w:val="center"/>
              <w:rPr>
                <w:rFonts w:ascii="Times New Roman" w:hAnsi="Times New Roman"/>
                <w:b/>
                <w:sz w:val="24"/>
                <w:szCs w:val="24"/>
              </w:rPr>
            </w:pPr>
          </w:p>
        </w:tc>
        <w:tc>
          <w:tcPr>
            <w:tcW w:w="1130" w:type="dxa"/>
          </w:tcPr>
          <w:p w14:paraId="476268EC" w14:textId="77777777" w:rsidR="00446ED6" w:rsidRPr="009826AB" w:rsidRDefault="00446ED6" w:rsidP="00EB1753">
            <w:pPr>
              <w:rPr>
                <w:b/>
                <w:bCs/>
                <w:sz w:val="20"/>
                <w:szCs w:val="20"/>
              </w:rPr>
            </w:pPr>
            <w:r w:rsidRPr="009826AB">
              <w:rPr>
                <w:b/>
                <w:bCs/>
                <w:sz w:val="20"/>
                <w:szCs w:val="20"/>
              </w:rPr>
              <w:t>PHỤ LỤC 1 ĐIỀU 7.350</w:t>
            </w:r>
          </w:p>
        </w:tc>
        <w:tc>
          <w:tcPr>
            <w:tcW w:w="754" w:type="dxa"/>
          </w:tcPr>
          <w:p w14:paraId="25600C03" w14:textId="77777777" w:rsidR="00446ED6" w:rsidRPr="004F0080" w:rsidRDefault="00446ED6" w:rsidP="00EB1753">
            <w:pPr>
              <w:jc w:val="center"/>
            </w:pPr>
          </w:p>
        </w:tc>
        <w:tc>
          <w:tcPr>
            <w:tcW w:w="4941" w:type="dxa"/>
          </w:tcPr>
          <w:p w14:paraId="70B9A69A" w14:textId="77777777" w:rsidR="00446ED6" w:rsidRPr="009826AB" w:rsidRDefault="00446ED6" w:rsidP="00EB1753">
            <w:pPr>
              <w:rPr>
                <w:b/>
                <w:sz w:val="20"/>
                <w:szCs w:val="20"/>
              </w:rPr>
            </w:pPr>
            <w:r w:rsidRPr="009826AB">
              <w:rPr>
                <w:b/>
                <w:bCs/>
                <w:sz w:val="20"/>
                <w:szCs w:val="20"/>
              </w:rPr>
              <w:t>VỀ THỦ TỤC CẤP, CẤP LẠI GIẤY PHÉP VÀ NĂNG ĐỊNH CHO NHÂN VIÊN KỸ THUẬT BẢO DƯỠNG TÀU BAY (AMT) VÀ NHÂN VIÊN SỬA CHỮA CHUYÊN NGÀNH HÀNG KHÔNG (ARS) </w:t>
            </w:r>
          </w:p>
        </w:tc>
        <w:tc>
          <w:tcPr>
            <w:tcW w:w="5003" w:type="dxa"/>
          </w:tcPr>
          <w:p w14:paraId="1D396825" w14:textId="77777777" w:rsidR="00446ED6" w:rsidRPr="009826AB" w:rsidRDefault="00446ED6" w:rsidP="00EB1753">
            <w:pPr>
              <w:rPr>
                <w:b/>
                <w:sz w:val="20"/>
                <w:szCs w:val="20"/>
              </w:rPr>
            </w:pPr>
            <w:r w:rsidRPr="009826AB">
              <w:rPr>
                <w:b/>
                <w:bCs/>
                <w:sz w:val="20"/>
                <w:szCs w:val="20"/>
              </w:rPr>
              <w:t xml:space="preserve">VỀ THỦ TỤC CẤP, CẤP LẠI </w:t>
            </w:r>
            <w:r w:rsidRPr="00724B8B">
              <w:rPr>
                <w:b/>
                <w:bCs/>
                <w:sz w:val="20"/>
                <w:szCs w:val="20"/>
                <w:highlight w:val="yellow"/>
              </w:rPr>
              <w:t>VÀ GIA HẠN</w:t>
            </w:r>
            <w:r>
              <w:rPr>
                <w:b/>
                <w:bCs/>
                <w:sz w:val="20"/>
                <w:szCs w:val="20"/>
              </w:rPr>
              <w:t xml:space="preserve"> </w:t>
            </w:r>
            <w:r w:rsidRPr="009826AB">
              <w:rPr>
                <w:b/>
                <w:bCs/>
                <w:sz w:val="20"/>
                <w:szCs w:val="20"/>
              </w:rPr>
              <w:t>GIẤY PHÉP VÀ NĂNG ĐỊNH CHO NHÂN VIÊN KỸ THUẬT BẢO DƯỠNG TÀU BAY (AMT) VÀ NHÂN VIÊN SỬA CHỮA CHUYÊN NGÀNH HÀNG KHÔNG (ARS) </w:t>
            </w:r>
          </w:p>
        </w:tc>
        <w:tc>
          <w:tcPr>
            <w:tcW w:w="2678" w:type="dxa"/>
          </w:tcPr>
          <w:p w14:paraId="3E5D1335" w14:textId="77777777" w:rsidR="00446ED6" w:rsidRPr="009826AB" w:rsidRDefault="00446ED6" w:rsidP="00EB1753">
            <w:pPr>
              <w:rPr>
                <w:b/>
              </w:rPr>
            </w:pPr>
            <w:r>
              <w:rPr>
                <w:lang w:val="vi-VN"/>
              </w:rPr>
              <w:t>Bổ sung quy định gia hạn</w:t>
            </w:r>
          </w:p>
        </w:tc>
      </w:tr>
      <w:tr w:rsidR="00446ED6" w:rsidRPr="00A6579E" w14:paraId="532DE520" w14:textId="77777777" w:rsidTr="00EB1753">
        <w:tc>
          <w:tcPr>
            <w:tcW w:w="568" w:type="dxa"/>
          </w:tcPr>
          <w:p w14:paraId="606B5074" w14:textId="77777777" w:rsidR="00446ED6" w:rsidRPr="007B1E0E" w:rsidRDefault="00446ED6" w:rsidP="00EB1753">
            <w:pPr>
              <w:pStyle w:val="p1"/>
              <w:jc w:val="center"/>
              <w:rPr>
                <w:rFonts w:ascii="Times New Roman" w:hAnsi="Times New Roman"/>
                <w:sz w:val="24"/>
                <w:szCs w:val="24"/>
              </w:rPr>
            </w:pPr>
          </w:p>
        </w:tc>
        <w:tc>
          <w:tcPr>
            <w:tcW w:w="1130" w:type="dxa"/>
          </w:tcPr>
          <w:p w14:paraId="0FFA5772" w14:textId="77777777" w:rsidR="00446ED6" w:rsidRPr="009826AB" w:rsidRDefault="00446ED6" w:rsidP="00EB1753">
            <w:pPr>
              <w:rPr>
                <w:b/>
                <w:bCs/>
                <w:sz w:val="20"/>
                <w:szCs w:val="20"/>
              </w:rPr>
            </w:pPr>
          </w:p>
        </w:tc>
        <w:tc>
          <w:tcPr>
            <w:tcW w:w="754" w:type="dxa"/>
          </w:tcPr>
          <w:p w14:paraId="11F97A12" w14:textId="77777777" w:rsidR="00446ED6" w:rsidRPr="004F0080" w:rsidRDefault="00446ED6" w:rsidP="00EB1753">
            <w:pPr>
              <w:jc w:val="center"/>
            </w:pPr>
            <w:r>
              <w:t>(a)</w:t>
            </w:r>
          </w:p>
        </w:tc>
        <w:tc>
          <w:tcPr>
            <w:tcW w:w="4941" w:type="dxa"/>
          </w:tcPr>
          <w:p w14:paraId="2ACCCD39" w14:textId="77777777" w:rsidR="00446ED6" w:rsidRPr="00140428" w:rsidRDefault="00446ED6" w:rsidP="00EB1753">
            <w:pPr>
              <w:ind w:left="34"/>
              <w:rPr>
                <w:rFonts w:eastAsia="Times New Roman"/>
                <w:sz w:val="20"/>
                <w:szCs w:val="20"/>
              </w:rPr>
            </w:pPr>
            <w:r w:rsidRPr="00140428">
              <w:rPr>
                <w:rFonts w:eastAsia="Times New Roman"/>
                <w:sz w:val="20"/>
                <w:szCs w:val="20"/>
              </w:rPr>
              <w:t>(1) Đơn đề nghị cấp giấy phép nhân viên AMT/ARS; </w:t>
            </w:r>
          </w:p>
          <w:p w14:paraId="0DE9BE87" w14:textId="77777777" w:rsidR="00446ED6" w:rsidRDefault="00446ED6" w:rsidP="00EB1753">
            <w:pPr>
              <w:rPr>
                <w:rFonts w:eastAsia="Times New Roman"/>
                <w:sz w:val="20"/>
                <w:szCs w:val="20"/>
              </w:rPr>
            </w:pPr>
          </w:p>
          <w:p w14:paraId="5B3F0B12" w14:textId="77777777" w:rsidR="00446ED6" w:rsidRPr="003628EC" w:rsidRDefault="00446ED6" w:rsidP="00EB1753">
            <w:pPr>
              <w:rPr>
                <w:rFonts w:eastAsia="Times New Roman"/>
                <w:sz w:val="20"/>
                <w:szCs w:val="20"/>
              </w:rPr>
            </w:pPr>
            <w:r w:rsidRPr="003628EC">
              <w:rPr>
                <w:rFonts w:eastAsia="Times New Roman"/>
                <w:sz w:val="20"/>
                <w:szCs w:val="20"/>
              </w:rPr>
              <w:t>(3) Các tài liệu chứng minh kinh nghiệm thực hành được Cục HKVN chấp thuận và loại công việc phù hợp với năng định đề nghị cấp;</w:t>
            </w:r>
          </w:p>
          <w:p w14:paraId="1C989D10" w14:textId="77777777" w:rsidR="00446ED6" w:rsidRPr="003628EC" w:rsidRDefault="00446ED6" w:rsidP="00EB1753">
            <w:pPr>
              <w:rPr>
                <w:rFonts w:eastAsia="Times New Roman"/>
                <w:sz w:val="20"/>
                <w:szCs w:val="20"/>
              </w:rPr>
            </w:pPr>
            <w:r w:rsidRPr="003628EC">
              <w:rPr>
                <w:rFonts w:eastAsia="Times New Roman"/>
                <w:sz w:val="20"/>
                <w:szCs w:val="20"/>
              </w:rPr>
              <w:t>(4) Bản sao chứng thực chứng chỉ tốt nghiệp khóa huấn luyện phù hợp với năng định đề nghị cấp tại ATO được Cục HKVN công nhận;</w:t>
            </w:r>
          </w:p>
          <w:p w14:paraId="25CE3B64" w14:textId="77777777" w:rsidR="00446ED6" w:rsidRPr="003628EC" w:rsidRDefault="00446ED6" w:rsidP="00EB1753">
            <w:pPr>
              <w:rPr>
                <w:rFonts w:eastAsia="Times New Roman"/>
                <w:sz w:val="20"/>
                <w:szCs w:val="20"/>
              </w:rPr>
            </w:pPr>
            <w:r w:rsidRPr="008A3CD1">
              <w:rPr>
                <w:rFonts w:eastAsia="Times New Roman"/>
                <w:sz w:val="20"/>
                <w:szCs w:val="20"/>
              </w:rPr>
              <w:t>(5) Kết quả bài kiểm tra sát hạch về kiến thức, kinh nghiệm phù hợp với năng định đề nghị cấp;</w:t>
            </w:r>
            <w:r w:rsidRPr="003628EC">
              <w:rPr>
                <w:rFonts w:eastAsia="Times New Roman"/>
                <w:sz w:val="20"/>
                <w:szCs w:val="20"/>
              </w:rPr>
              <w:t> </w:t>
            </w:r>
          </w:p>
          <w:p w14:paraId="73C9373A" w14:textId="77777777" w:rsidR="00446ED6" w:rsidRPr="00100C71" w:rsidRDefault="00446ED6" w:rsidP="00EB1753">
            <w:pPr>
              <w:rPr>
                <w:rFonts w:eastAsia="Times New Roman"/>
                <w:sz w:val="20"/>
                <w:szCs w:val="20"/>
              </w:rPr>
            </w:pPr>
          </w:p>
        </w:tc>
        <w:tc>
          <w:tcPr>
            <w:tcW w:w="5003" w:type="dxa"/>
          </w:tcPr>
          <w:p w14:paraId="0958AC5A" w14:textId="77777777" w:rsidR="00446ED6" w:rsidRPr="00140428" w:rsidRDefault="00446ED6" w:rsidP="00EB1753">
            <w:pPr>
              <w:ind w:left="34"/>
              <w:rPr>
                <w:rFonts w:eastAsia="Times New Roman"/>
                <w:sz w:val="20"/>
                <w:szCs w:val="20"/>
              </w:rPr>
            </w:pPr>
            <w:r w:rsidRPr="00140428">
              <w:rPr>
                <w:rFonts w:eastAsia="Times New Roman"/>
                <w:sz w:val="20"/>
                <w:szCs w:val="20"/>
              </w:rPr>
              <w:t>(1) Đơn đề nghị cấp giấy phép nhân viên AMT/ARS</w:t>
            </w:r>
            <w:r>
              <w:rPr>
                <w:rFonts w:eastAsia="Times New Roman"/>
                <w:sz w:val="20"/>
                <w:szCs w:val="20"/>
              </w:rPr>
              <w:t xml:space="preserve"> </w:t>
            </w:r>
            <w:r w:rsidRPr="00DA1BAC">
              <w:rPr>
                <w:rFonts w:eastAsia="Times New Roman"/>
                <w:sz w:val="20"/>
                <w:szCs w:val="20"/>
                <w:highlight w:val="yellow"/>
              </w:rPr>
              <w:t>(CAAV-FSSD Form 542)</w:t>
            </w:r>
            <w:r w:rsidRPr="00140428">
              <w:rPr>
                <w:rFonts w:eastAsia="Times New Roman"/>
                <w:sz w:val="20"/>
                <w:szCs w:val="20"/>
                <w:highlight w:val="yellow"/>
              </w:rPr>
              <w:t>;</w:t>
            </w:r>
            <w:r w:rsidRPr="00140428">
              <w:rPr>
                <w:rFonts w:eastAsia="Times New Roman"/>
                <w:sz w:val="20"/>
                <w:szCs w:val="20"/>
              </w:rPr>
              <w:t> </w:t>
            </w:r>
          </w:p>
          <w:p w14:paraId="29D8AAF9" w14:textId="77777777" w:rsidR="00446ED6" w:rsidRDefault="00446ED6" w:rsidP="00EB1753">
            <w:pPr>
              <w:rPr>
                <w:rFonts w:eastAsia="Times New Roman"/>
                <w:sz w:val="20"/>
                <w:szCs w:val="20"/>
              </w:rPr>
            </w:pPr>
          </w:p>
          <w:p w14:paraId="7823E7B9" w14:textId="77777777" w:rsidR="00446ED6" w:rsidRDefault="00446ED6" w:rsidP="00EB1753">
            <w:pPr>
              <w:rPr>
                <w:rFonts w:eastAsia="Times New Roman"/>
                <w:sz w:val="20"/>
                <w:szCs w:val="20"/>
              </w:rPr>
            </w:pPr>
            <w:r w:rsidRPr="003628EC">
              <w:rPr>
                <w:rFonts w:eastAsia="Times New Roman"/>
                <w:sz w:val="20"/>
                <w:szCs w:val="20"/>
              </w:rPr>
              <w:t xml:space="preserve">(3) </w:t>
            </w:r>
            <w:r w:rsidRPr="0012205C">
              <w:rPr>
                <w:rFonts w:eastAsia="Times New Roman"/>
                <w:sz w:val="20"/>
                <w:szCs w:val="20"/>
                <w:highlight w:val="yellow"/>
              </w:rPr>
              <w:t xml:space="preserve">Hồ sơ </w:t>
            </w:r>
            <w:r>
              <w:rPr>
                <w:rFonts w:eastAsia="Times New Roman"/>
                <w:sz w:val="20"/>
                <w:szCs w:val="20"/>
                <w:highlight w:val="yellow"/>
              </w:rPr>
              <w:t xml:space="preserve">chứng minh </w:t>
            </w:r>
            <w:r w:rsidRPr="0012205C">
              <w:rPr>
                <w:rFonts w:eastAsia="Times New Roman"/>
                <w:sz w:val="20"/>
                <w:szCs w:val="20"/>
                <w:highlight w:val="yellow"/>
              </w:rPr>
              <w:t>kinh nghiệm bảo dưỡng</w:t>
            </w:r>
            <w:r w:rsidRPr="003628EC">
              <w:rPr>
                <w:rFonts w:eastAsia="Times New Roman"/>
                <w:sz w:val="20"/>
                <w:szCs w:val="20"/>
              </w:rPr>
              <w:t xml:space="preserve"> được Cục HKVN chấp thuận và loại công việc phù hợp với năng định đề nghị cấp</w:t>
            </w:r>
            <w:r>
              <w:rPr>
                <w:rFonts w:eastAsia="Times New Roman"/>
                <w:sz w:val="20"/>
                <w:szCs w:val="20"/>
              </w:rPr>
              <w:t xml:space="preserve"> </w:t>
            </w:r>
            <w:r>
              <w:rPr>
                <w:rFonts w:eastAsia="Times New Roman"/>
                <w:sz w:val="20"/>
                <w:szCs w:val="20"/>
                <w:highlight w:val="yellow"/>
              </w:rPr>
              <w:t>(CAAV-FSSD Form 586)</w:t>
            </w:r>
            <w:r w:rsidRPr="003628EC">
              <w:rPr>
                <w:rFonts w:eastAsia="Times New Roman"/>
                <w:sz w:val="20"/>
                <w:szCs w:val="20"/>
              </w:rPr>
              <w:t>;</w:t>
            </w:r>
          </w:p>
          <w:p w14:paraId="147D992C" w14:textId="77777777" w:rsidR="00446ED6" w:rsidRDefault="00446ED6" w:rsidP="00EB1753">
            <w:pPr>
              <w:rPr>
                <w:rFonts w:eastAsia="Times New Roman"/>
                <w:sz w:val="20"/>
                <w:szCs w:val="20"/>
              </w:rPr>
            </w:pPr>
            <w:r w:rsidRPr="003628EC">
              <w:rPr>
                <w:rFonts w:eastAsia="Times New Roman"/>
                <w:sz w:val="20"/>
                <w:szCs w:val="20"/>
              </w:rPr>
              <w:t>(4) Bản sao chứng thực chứng chỉ tốt nghiệp khóa huấn luyện phù hợp v</w:t>
            </w:r>
            <w:r>
              <w:rPr>
                <w:rFonts w:eastAsia="Times New Roman"/>
                <w:sz w:val="20"/>
                <w:szCs w:val="20"/>
              </w:rPr>
              <w:t xml:space="preserve">ới năng định đề nghị cấp tại </w:t>
            </w:r>
            <w:r w:rsidRPr="009F0CB7">
              <w:rPr>
                <w:rFonts w:eastAsia="Times New Roman"/>
                <w:sz w:val="20"/>
                <w:szCs w:val="20"/>
                <w:highlight w:val="yellow"/>
              </w:rPr>
              <w:t>tổ chức đào tạo</w:t>
            </w:r>
            <w:r w:rsidRPr="003628EC">
              <w:rPr>
                <w:rFonts w:eastAsia="Times New Roman"/>
                <w:sz w:val="20"/>
                <w:szCs w:val="20"/>
              </w:rPr>
              <w:t xml:space="preserve"> được Cục HKVN </w:t>
            </w:r>
            <w:r w:rsidRPr="009F0CB7">
              <w:rPr>
                <w:rFonts w:eastAsia="Times New Roman"/>
                <w:sz w:val="20"/>
                <w:szCs w:val="20"/>
                <w:highlight w:val="yellow"/>
              </w:rPr>
              <w:t>phê chuẩn hoặc công nhận</w:t>
            </w:r>
            <w:r w:rsidRPr="003628EC">
              <w:rPr>
                <w:rFonts w:eastAsia="Times New Roman"/>
                <w:sz w:val="20"/>
                <w:szCs w:val="20"/>
              </w:rPr>
              <w:t>;</w:t>
            </w:r>
          </w:p>
          <w:p w14:paraId="3169F54B" w14:textId="77777777" w:rsidR="00446ED6" w:rsidRPr="00543B72" w:rsidRDefault="00446ED6" w:rsidP="00EB1753">
            <w:pPr>
              <w:rPr>
                <w:rFonts w:eastAsia="Times New Roman"/>
                <w:sz w:val="20"/>
                <w:szCs w:val="20"/>
              </w:rPr>
            </w:pPr>
            <w:r w:rsidRPr="008A3CD1">
              <w:rPr>
                <w:rFonts w:eastAsia="Times New Roman"/>
                <w:sz w:val="20"/>
                <w:szCs w:val="20"/>
              </w:rPr>
              <w:t xml:space="preserve">(5) Kết quả bài kiểm tra, </w:t>
            </w:r>
            <w:r w:rsidRPr="008A3CD1">
              <w:rPr>
                <w:rFonts w:eastAsia="Times New Roman"/>
                <w:sz w:val="20"/>
                <w:szCs w:val="20"/>
                <w:highlight w:val="yellow"/>
              </w:rPr>
              <w:t>đánh giá</w:t>
            </w:r>
            <w:r w:rsidRPr="008A3CD1">
              <w:rPr>
                <w:rFonts w:eastAsia="Times New Roman"/>
                <w:sz w:val="20"/>
                <w:szCs w:val="20"/>
              </w:rPr>
              <w:t xml:space="preserve"> sát hạch về kiến thức, kinh nghiệm phù hợp với năng định đề nghị cấp;</w:t>
            </w:r>
          </w:p>
        </w:tc>
        <w:tc>
          <w:tcPr>
            <w:tcW w:w="2678" w:type="dxa"/>
          </w:tcPr>
          <w:p w14:paraId="48F3FC96" w14:textId="77777777" w:rsidR="00446ED6" w:rsidRDefault="00446ED6" w:rsidP="00EB1753">
            <w:r>
              <w:t>Làm rõ, bổ sung mẫu, hồ sơ đề nghị</w:t>
            </w:r>
          </w:p>
        </w:tc>
      </w:tr>
      <w:tr w:rsidR="00446ED6" w:rsidRPr="00147084" w14:paraId="32561145" w14:textId="77777777" w:rsidTr="00EB1753">
        <w:tc>
          <w:tcPr>
            <w:tcW w:w="568" w:type="dxa"/>
          </w:tcPr>
          <w:p w14:paraId="22BBE647" w14:textId="77777777" w:rsidR="00446ED6" w:rsidRPr="00147084" w:rsidRDefault="00446ED6" w:rsidP="00EB1753">
            <w:pPr>
              <w:pStyle w:val="p1"/>
              <w:jc w:val="center"/>
              <w:rPr>
                <w:rFonts w:ascii="Times New Roman" w:hAnsi="Times New Roman"/>
                <w:sz w:val="20"/>
                <w:szCs w:val="20"/>
              </w:rPr>
            </w:pPr>
          </w:p>
        </w:tc>
        <w:tc>
          <w:tcPr>
            <w:tcW w:w="1130" w:type="dxa"/>
          </w:tcPr>
          <w:p w14:paraId="1D7DE99E" w14:textId="77777777" w:rsidR="00446ED6" w:rsidRPr="00147084" w:rsidRDefault="00446ED6" w:rsidP="00EB1753">
            <w:pPr>
              <w:rPr>
                <w:b/>
                <w:bCs/>
                <w:sz w:val="20"/>
                <w:szCs w:val="20"/>
              </w:rPr>
            </w:pPr>
            <w:r w:rsidRPr="00147084">
              <w:rPr>
                <w:b/>
                <w:bCs/>
                <w:sz w:val="20"/>
                <w:szCs w:val="20"/>
              </w:rPr>
              <w:t>PHỤ LỤC 1 ĐIỀU 7.350</w:t>
            </w:r>
          </w:p>
        </w:tc>
        <w:tc>
          <w:tcPr>
            <w:tcW w:w="754" w:type="dxa"/>
          </w:tcPr>
          <w:p w14:paraId="0278123E" w14:textId="77777777" w:rsidR="00446ED6" w:rsidRPr="00147084" w:rsidRDefault="00446ED6" w:rsidP="00EB1753">
            <w:pPr>
              <w:jc w:val="center"/>
              <w:rPr>
                <w:sz w:val="20"/>
                <w:szCs w:val="20"/>
              </w:rPr>
            </w:pPr>
            <w:r w:rsidRPr="00147084">
              <w:rPr>
                <w:sz w:val="20"/>
                <w:szCs w:val="20"/>
              </w:rPr>
              <w:t>(d)</w:t>
            </w:r>
          </w:p>
        </w:tc>
        <w:tc>
          <w:tcPr>
            <w:tcW w:w="4941" w:type="dxa"/>
          </w:tcPr>
          <w:p w14:paraId="53607EB5" w14:textId="77777777" w:rsidR="00446ED6" w:rsidRPr="00147084" w:rsidRDefault="00446ED6" w:rsidP="00EB1753">
            <w:pPr>
              <w:rPr>
                <w:sz w:val="20"/>
                <w:szCs w:val="20"/>
              </w:rPr>
            </w:pPr>
            <w:r w:rsidRPr="00147084">
              <w:rPr>
                <w:sz w:val="20"/>
                <w:szCs w:val="20"/>
              </w:rPr>
              <w:t>1. Đơn đề nghị cấp lại nêu rõ lý do; </w:t>
            </w:r>
          </w:p>
          <w:p w14:paraId="37E9C9B6" w14:textId="77777777" w:rsidR="00446ED6" w:rsidRPr="00147084" w:rsidRDefault="00446ED6" w:rsidP="00EB1753">
            <w:pPr>
              <w:rPr>
                <w:sz w:val="20"/>
                <w:szCs w:val="20"/>
              </w:rPr>
            </w:pPr>
            <w:r w:rsidRPr="00147084">
              <w:rPr>
                <w:sz w:val="20"/>
                <w:szCs w:val="20"/>
              </w:rPr>
              <w:t xml:space="preserve">2. Giấy chứng nhận sức khoẻ phù hợp với quy định của Bộ Y tế </w:t>
            </w:r>
            <w:r w:rsidRPr="00147084">
              <w:rPr>
                <w:sz w:val="20"/>
                <w:szCs w:val="20"/>
                <w:highlight w:val="yellow"/>
              </w:rPr>
              <w:t>và Phần 8 Bộ quy chế an toàn hàng không còn hiệu lực</w:t>
            </w:r>
            <w:r w:rsidRPr="00147084">
              <w:rPr>
                <w:sz w:val="20"/>
                <w:szCs w:val="20"/>
              </w:rPr>
              <w:t>; </w:t>
            </w:r>
          </w:p>
          <w:p w14:paraId="1EEC2170" w14:textId="77777777" w:rsidR="00446ED6" w:rsidRPr="00147084" w:rsidRDefault="00446ED6" w:rsidP="00EB1753">
            <w:pPr>
              <w:rPr>
                <w:sz w:val="20"/>
                <w:szCs w:val="20"/>
              </w:rPr>
            </w:pPr>
            <w:r w:rsidRPr="00147084">
              <w:rPr>
                <w:sz w:val="20"/>
                <w:szCs w:val="20"/>
                <w:highlight w:val="yellow"/>
              </w:rPr>
              <w:t>3. Kết quả kiểm tra sát hạch trình độ, kinh nghiệm trên chủng loại, hạng, loại tàu bay phù hợp với năng định đề nghị cấp</w:t>
            </w:r>
            <w:r w:rsidRPr="00147084">
              <w:rPr>
                <w:sz w:val="20"/>
                <w:szCs w:val="20"/>
              </w:rPr>
              <w:t> </w:t>
            </w:r>
          </w:p>
          <w:p w14:paraId="63CB82C1" w14:textId="77777777" w:rsidR="00446ED6" w:rsidRPr="00147084" w:rsidRDefault="00446ED6" w:rsidP="00EB1753">
            <w:pPr>
              <w:rPr>
                <w:rFonts w:eastAsia="Times New Roman"/>
                <w:sz w:val="20"/>
                <w:szCs w:val="20"/>
              </w:rPr>
            </w:pPr>
          </w:p>
        </w:tc>
        <w:tc>
          <w:tcPr>
            <w:tcW w:w="5003" w:type="dxa"/>
          </w:tcPr>
          <w:p w14:paraId="11640161" w14:textId="77777777" w:rsidR="00446ED6" w:rsidRPr="00147084" w:rsidRDefault="00446ED6" w:rsidP="00EB1753">
            <w:pPr>
              <w:rPr>
                <w:sz w:val="20"/>
                <w:szCs w:val="20"/>
              </w:rPr>
            </w:pPr>
            <w:r w:rsidRPr="00147084">
              <w:rPr>
                <w:sz w:val="20"/>
                <w:szCs w:val="20"/>
              </w:rPr>
              <w:t xml:space="preserve">1. Đơn đề nghị cấp lại nêu rõ lý do </w:t>
            </w:r>
            <w:r w:rsidRPr="00147084">
              <w:rPr>
                <w:rFonts w:eastAsia="Times New Roman"/>
                <w:sz w:val="20"/>
                <w:szCs w:val="20"/>
                <w:highlight w:val="yellow"/>
              </w:rPr>
              <w:t>(CAAV-FSSD Form 586)</w:t>
            </w:r>
            <w:r w:rsidRPr="00147084">
              <w:rPr>
                <w:sz w:val="20"/>
                <w:szCs w:val="20"/>
              </w:rPr>
              <w:t>; </w:t>
            </w:r>
          </w:p>
          <w:p w14:paraId="4495A2DB" w14:textId="77777777" w:rsidR="00446ED6" w:rsidRPr="00147084" w:rsidRDefault="00446ED6" w:rsidP="00EB1753">
            <w:pPr>
              <w:rPr>
                <w:color w:val="FF0000"/>
                <w:sz w:val="20"/>
                <w:szCs w:val="20"/>
              </w:rPr>
            </w:pPr>
            <w:r w:rsidRPr="00147084">
              <w:rPr>
                <w:color w:val="FF0000"/>
                <w:sz w:val="20"/>
                <w:szCs w:val="20"/>
              </w:rPr>
              <w:t>2. Giấy chứng nhận sức khoẻ phù hợp với quy định của Bộ Y tế;</w:t>
            </w:r>
            <w:r w:rsidRPr="0037154B">
              <w:rPr>
                <w:color w:val="FF0000"/>
                <w:sz w:val="20"/>
                <w:szCs w:val="20"/>
              </w:rPr>
              <w:t> </w:t>
            </w:r>
          </w:p>
          <w:p w14:paraId="3B958360" w14:textId="77777777" w:rsidR="00446ED6" w:rsidRPr="00147084" w:rsidRDefault="00446ED6" w:rsidP="00EB1753">
            <w:pPr>
              <w:rPr>
                <w:sz w:val="20"/>
                <w:szCs w:val="20"/>
              </w:rPr>
            </w:pPr>
            <w:r w:rsidRPr="00147084">
              <w:rPr>
                <w:sz w:val="20"/>
                <w:szCs w:val="20"/>
              </w:rPr>
              <w:t xml:space="preserve">3. </w:t>
            </w:r>
            <w:r w:rsidRPr="00340C6E">
              <w:rPr>
                <w:rFonts w:eastAsia="Times New Roman"/>
                <w:sz w:val="20"/>
                <w:szCs w:val="20"/>
                <w:highlight w:val="yellow"/>
              </w:rPr>
              <w:t>Hồ sơ duy trì kinh nghiệm với các nội dung áp dụng cho năng định của người đề nghị.</w:t>
            </w:r>
          </w:p>
          <w:p w14:paraId="71DDCF37" w14:textId="77777777" w:rsidR="00446ED6" w:rsidRPr="00147084" w:rsidRDefault="00446ED6" w:rsidP="00EB1753">
            <w:pPr>
              <w:rPr>
                <w:rFonts w:eastAsia="Times New Roman"/>
                <w:sz w:val="20"/>
                <w:szCs w:val="20"/>
              </w:rPr>
            </w:pPr>
          </w:p>
        </w:tc>
        <w:tc>
          <w:tcPr>
            <w:tcW w:w="2678" w:type="dxa"/>
          </w:tcPr>
          <w:p w14:paraId="65636CE9" w14:textId="77777777" w:rsidR="00446ED6" w:rsidRPr="00147084" w:rsidRDefault="00446ED6" w:rsidP="00EB1753">
            <w:pPr>
              <w:rPr>
                <w:sz w:val="20"/>
                <w:szCs w:val="20"/>
              </w:rPr>
            </w:pPr>
          </w:p>
        </w:tc>
      </w:tr>
      <w:tr w:rsidR="00446ED6" w:rsidRPr="00A6579E" w14:paraId="7CA56B89" w14:textId="77777777" w:rsidTr="00EB1753">
        <w:tc>
          <w:tcPr>
            <w:tcW w:w="568" w:type="dxa"/>
          </w:tcPr>
          <w:p w14:paraId="2AE149C0" w14:textId="77777777" w:rsidR="00446ED6" w:rsidRPr="007B1E0E" w:rsidRDefault="00446ED6" w:rsidP="00EB1753">
            <w:pPr>
              <w:pStyle w:val="p1"/>
              <w:jc w:val="center"/>
              <w:rPr>
                <w:rFonts w:ascii="Times New Roman" w:hAnsi="Times New Roman"/>
                <w:sz w:val="24"/>
                <w:szCs w:val="24"/>
              </w:rPr>
            </w:pPr>
          </w:p>
        </w:tc>
        <w:tc>
          <w:tcPr>
            <w:tcW w:w="1130" w:type="dxa"/>
          </w:tcPr>
          <w:p w14:paraId="1FD721BE" w14:textId="77777777" w:rsidR="00446ED6" w:rsidRPr="009826AB" w:rsidRDefault="00446ED6" w:rsidP="00EB1753">
            <w:pPr>
              <w:rPr>
                <w:b/>
                <w:sz w:val="20"/>
                <w:szCs w:val="20"/>
              </w:rPr>
            </w:pPr>
          </w:p>
        </w:tc>
        <w:tc>
          <w:tcPr>
            <w:tcW w:w="754" w:type="dxa"/>
          </w:tcPr>
          <w:p w14:paraId="1B364B72" w14:textId="77777777" w:rsidR="00446ED6" w:rsidRPr="004F0080" w:rsidRDefault="00446ED6" w:rsidP="00EB1753">
            <w:pPr>
              <w:jc w:val="center"/>
            </w:pPr>
            <w:r w:rsidRPr="004F0080">
              <w:t>(e)</w:t>
            </w:r>
          </w:p>
        </w:tc>
        <w:tc>
          <w:tcPr>
            <w:tcW w:w="4941" w:type="dxa"/>
          </w:tcPr>
          <w:p w14:paraId="0CF90A97" w14:textId="77777777" w:rsidR="00446ED6" w:rsidRDefault="00446ED6" w:rsidP="00EB1753">
            <w:pPr>
              <w:rPr>
                <w:rFonts w:eastAsia="Times New Roman"/>
                <w:sz w:val="20"/>
                <w:szCs w:val="20"/>
              </w:rPr>
            </w:pPr>
            <w:r w:rsidRPr="00100C71">
              <w:rPr>
                <w:rFonts w:eastAsia="Times New Roman"/>
                <w:sz w:val="20"/>
                <w:szCs w:val="20"/>
              </w:rPr>
              <w:t>(e) Hồ sơ đề nghị cấp lại giấy phép nhân viên AMT/ARS trong trường hợp giấy phép bị mất</w:t>
            </w:r>
            <w:r w:rsidRPr="00B33514">
              <w:rPr>
                <w:rFonts w:eastAsia="Times New Roman"/>
                <w:sz w:val="20"/>
                <w:szCs w:val="20"/>
                <w:highlight w:val="yellow"/>
              </w:rPr>
              <w:t>, bị rách</w:t>
            </w:r>
            <w:r w:rsidRPr="00100C71">
              <w:rPr>
                <w:rFonts w:eastAsia="Times New Roman"/>
                <w:sz w:val="20"/>
                <w:szCs w:val="20"/>
              </w:rPr>
              <w:t xml:space="preserve">, người đề nghị phải nộp hồ sơ đến Cục HKVN </w:t>
            </w:r>
            <w:r w:rsidRPr="00100C71">
              <w:rPr>
                <w:rFonts w:eastAsia="Times New Roman"/>
                <w:sz w:val="20"/>
                <w:szCs w:val="20"/>
                <w:highlight w:val="yellow"/>
              </w:rPr>
              <w:t>tối thiểu 7 ngày làm việc</w:t>
            </w:r>
            <w:r w:rsidRPr="00100C71">
              <w:rPr>
                <w:rFonts w:eastAsia="Times New Roman"/>
                <w:sz w:val="20"/>
                <w:szCs w:val="20"/>
              </w:rPr>
              <w:t>. Hồ sơ bao gồm:</w:t>
            </w:r>
          </w:p>
          <w:p w14:paraId="491802D8" w14:textId="77777777" w:rsidR="00446ED6" w:rsidRPr="00120CE8" w:rsidRDefault="00446ED6" w:rsidP="00EB1753">
            <w:pPr>
              <w:rPr>
                <w:rFonts w:eastAsia="Times New Roman"/>
                <w:sz w:val="20"/>
                <w:szCs w:val="20"/>
              </w:rPr>
            </w:pPr>
            <w:r w:rsidRPr="00120CE8">
              <w:rPr>
                <w:rFonts w:eastAsia="Times New Roman"/>
                <w:sz w:val="20"/>
                <w:szCs w:val="20"/>
              </w:rPr>
              <w:t>(1) Đơn đề nghị cấp lại nêu rõ lý do; </w:t>
            </w:r>
          </w:p>
          <w:p w14:paraId="3931F6F4" w14:textId="77777777" w:rsidR="00446ED6" w:rsidRPr="00A6579E" w:rsidRDefault="00446ED6" w:rsidP="00EB1753">
            <w:r w:rsidRPr="00120CE8">
              <w:rPr>
                <w:rFonts w:eastAsia="Times New Roman"/>
                <w:sz w:val="20"/>
                <w:szCs w:val="20"/>
              </w:rPr>
              <w:t>(2) Bản gốc hoặc bản sao giấy phép và năng định đã được cấp (nếu có). </w:t>
            </w:r>
          </w:p>
        </w:tc>
        <w:tc>
          <w:tcPr>
            <w:tcW w:w="5003" w:type="dxa"/>
          </w:tcPr>
          <w:p w14:paraId="4CDBCA5A" w14:textId="77777777" w:rsidR="00446ED6" w:rsidRPr="00543B72" w:rsidRDefault="00446ED6" w:rsidP="00EB1753">
            <w:pPr>
              <w:rPr>
                <w:rFonts w:eastAsia="Times New Roman"/>
                <w:sz w:val="20"/>
                <w:szCs w:val="20"/>
              </w:rPr>
            </w:pPr>
            <w:r w:rsidRPr="00543B72">
              <w:rPr>
                <w:rFonts w:eastAsia="Times New Roman"/>
                <w:sz w:val="20"/>
                <w:szCs w:val="20"/>
              </w:rPr>
              <w:t>(e) Hồ sơ đề nghị cấp lại giấy phép nhân viên AMT/ARS trong trườ</w:t>
            </w:r>
            <w:r>
              <w:rPr>
                <w:rFonts w:eastAsia="Times New Roman"/>
                <w:sz w:val="20"/>
                <w:szCs w:val="20"/>
              </w:rPr>
              <w:t xml:space="preserve">ng hợp giấy phép bị mất </w:t>
            </w:r>
            <w:r w:rsidRPr="00B33514">
              <w:rPr>
                <w:rFonts w:eastAsia="Times New Roman"/>
                <w:sz w:val="20"/>
                <w:szCs w:val="20"/>
                <w:highlight w:val="yellow"/>
              </w:rPr>
              <w:t>hoặc bị h</w:t>
            </w:r>
            <w:r w:rsidRPr="00CC48EC">
              <w:rPr>
                <w:rFonts w:eastAsia="Times New Roman"/>
                <w:sz w:val="20"/>
                <w:szCs w:val="20"/>
                <w:highlight w:val="yellow"/>
              </w:rPr>
              <w:t>ỏng,</w:t>
            </w:r>
            <w:r w:rsidRPr="00543B72">
              <w:rPr>
                <w:rFonts w:eastAsia="Times New Roman"/>
                <w:sz w:val="20"/>
                <w:szCs w:val="20"/>
              </w:rPr>
              <w:t xml:space="preserve"> người đề nghị phải nộp hồ sơ đến Cục HKVN. Hồ sơ bao gồm:</w:t>
            </w:r>
          </w:p>
          <w:p w14:paraId="26EEC520" w14:textId="77777777" w:rsidR="00446ED6" w:rsidRPr="00120CE8" w:rsidRDefault="00446ED6" w:rsidP="00EB1753">
            <w:pPr>
              <w:rPr>
                <w:rFonts w:eastAsia="Times New Roman"/>
                <w:sz w:val="20"/>
                <w:szCs w:val="20"/>
              </w:rPr>
            </w:pPr>
            <w:r w:rsidRPr="00120CE8">
              <w:rPr>
                <w:rFonts w:eastAsia="Times New Roman"/>
                <w:sz w:val="20"/>
                <w:szCs w:val="20"/>
              </w:rPr>
              <w:t>(1) Đơn đề nghị cấp lại nêu rõ lý do</w:t>
            </w:r>
            <w:r>
              <w:rPr>
                <w:rFonts w:eastAsia="Times New Roman"/>
                <w:sz w:val="20"/>
                <w:szCs w:val="20"/>
              </w:rPr>
              <w:t xml:space="preserve"> </w:t>
            </w:r>
            <w:r>
              <w:rPr>
                <w:rFonts w:eastAsia="Times New Roman"/>
                <w:sz w:val="20"/>
                <w:szCs w:val="20"/>
                <w:highlight w:val="yellow"/>
              </w:rPr>
              <w:t>(CAAV-FSSD Form 586)</w:t>
            </w:r>
            <w:r w:rsidRPr="00120CE8">
              <w:rPr>
                <w:rFonts w:eastAsia="Times New Roman"/>
                <w:sz w:val="20"/>
                <w:szCs w:val="20"/>
              </w:rPr>
              <w:t>; </w:t>
            </w:r>
          </w:p>
          <w:p w14:paraId="310D1BB7" w14:textId="77777777" w:rsidR="00446ED6" w:rsidRPr="00120CE8" w:rsidRDefault="00446ED6" w:rsidP="00EB1753">
            <w:pPr>
              <w:rPr>
                <w:rFonts w:eastAsia="Times New Roman"/>
                <w:sz w:val="20"/>
                <w:szCs w:val="20"/>
              </w:rPr>
            </w:pPr>
            <w:r w:rsidRPr="00120CE8">
              <w:rPr>
                <w:rFonts w:eastAsia="Times New Roman"/>
                <w:sz w:val="20"/>
                <w:szCs w:val="20"/>
              </w:rPr>
              <w:t>(2) Bản gốc hoặc bản sao giấy phép và năng định đã được cấp (nếu có). </w:t>
            </w:r>
          </w:p>
          <w:p w14:paraId="5EED1312" w14:textId="77777777" w:rsidR="00446ED6" w:rsidRPr="00543B72" w:rsidRDefault="00446ED6" w:rsidP="00EB1753">
            <w:pPr>
              <w:rPr>
                <w:sz w:val="20"/>
                <w:szCs w:val="20"/>
              </w:rPr>
            </w:pPr>
          </w:p>
        </w:tc>
        <w:tc>
          <w:tcPr>
            <w:tcW w:w="2678" w:type="dxa"/>
          </w:tcPr>
          <w:p w14:paraId="48018057" w14:textId="77777777" w:rsidR="00446ED6" w:rsidRPr="00A6579E" w:rsidRDefault="00446ED6" w:rsidP="00EB1753">
            <w:r>
              <w:t>Làm rõ, bổ sung mẫu, hồ sơ đề nghị</w:t>
            </w:r>
          </w:p>
        </w:tc>
      </w:tr>
      <w:tr w:rsidR="00446ED6" w:rsidRPr="00A6579E" w14:paraId="329F9E64" w14:textId="77777777" w:rsidTr="00EB1753">
        <w:tc>
          <w:tcPr>
            <w:tcW w:w="568" w:type="dxa"/>
          </w:tcPr>
          <w:p w14:paraId="711B501E" w14:textId="77777777" w:rsidR="00446ED6" w:rsidRPr="007B1E0E" w:rsidRDefault="00446ED6" w:rsidP="00EB1753">
            <w:pPr>
              <w:pStyle w:val="p1"/>
              <w:jc w:val="center"/>
              <w:rPr>
                <w:rFonts w:ascii="Times New Roman" w:hAnsi="Times New Roman"/>
                <w:sz w:val="24"/>
                <w:szCs w:val="24"/>
              </w:rPr>
            </w:pPr>
          </w:p>
        </w:tc>
        <w:tc>
          <w:tcPr>
            <w:tcW w:w="1130" w:type="dxa"/>
          </w:tcPr>
          <w:p w14:paraId="3FDD77B9" w14:textId="77777777" w:rsidR="00446ED6" w:rsidRPr="009826AB" w:rsidRDefault="00446ED6" w:rsidP="00EB1753">
            <w:pPr>
              <w:rPr>
                <w:b/>
                <w:bCs/>
                <w:sz w:val="20"/>
                <w:szCs w:val="20"/>
              </w:rPr>
            </w:pPr>
          </w:p>
        </w:tc>
        <w:tc>
          <w:tcPr>
            <w:tcW w:w="754" w:type="dxa"/>
          </w:tcPr>
          <w:p w14:paraId="2E46D28B" w14:textId="77777777" w:rsidR="00446ED6" w:rsidRPr="004F0080" w:rsidRDefault="00446ED6" w:rsidP="00EB1753">
            <w:pPr>
              <w:jc w:val="center"/>
            </w:pPr>
          </w:p>
        </w:tc>
        <w:tc>
          <w:tcPr>
            <w:tcW w:w="4941" w:type="dxa"/>
          </w:tcPr>
          <w:p w14:paraId="6E07EC45" w14:textId="77777777" w:rsidR="00446ED6" w:rsidRPr="009C73A8" w:rsidRDefault="00446ED6" w:rsidP="00EB1753"/>
        </w:tc>
        <w:tc>
          <w:tcPr>
            <w:tcW w:w="5003" w:type="dxa"/>
          </w:tcPr>
          <w:p w14:paraId="410001BC" w14:textId="77777777" w:rsidR="00446ED6" w:rsidRPr="00543B72" w:rsidRDefault="00446ED6" w:rsidP="00EB1753">
            <w:pPr>
              <w:rPr>
                <w:sz w:val="20"/>
                <w:szCs w:val="20"/>
              </w:rPr>
            </w:pPr>
            <w:r w:rsidRPr="00543B72">
              <w:rPr>
                <w:sz w:val="20"/>
                <w:szCs w:val="20"/>
                <w:highlight w:val="yellow"/>
              </w:rPr>
              <w:t xml:space="preserve">(f) </w:t>
            </w:r>
            <w:r>
              <w:rPr>
                <w:rFonts w:eastAsia="Times New Roman"/>
                <w:sz w:val="20"/>
                <w:szCs w:val="20"/>
                <w:highlight w:val="yellow"/>
              </w:rPr>
              <w:t>Trong thời hạn 07</w:t>
            </w:r>
            <w:r w:rsidRPr="00543B72">
              <w:rPr>
                <w:rFonts w:eastAsia="Times New Roman"/>
                <w:sz w:val="20"/>
                <w:szCs w:val="20"/>
                <w:highlight w:val="yellow"/>
              </w:rPr>
              <w:t xml:space="preserve"> ngày, kể từ thời điểm nhận đủ hồ sơ, Cục HKVN</w:t>
            </w:r>
            <w:r>
              <w:rPr>
                <w:rFonts w:eastAsia="Times New Roman"/>
                <w:sz w:val="20"/>
                <w:szCs w:val="20"/>
                <w:highlight w:val="yellow"/>
              </w:rPr>
              <w:t xml:space="preserve"> có trách nhiệm thẩm định hồ sơ và thực hiện </w:t>
            </w:r>
            <w:r w:rsidRPr="00543B72">
              <w:rPr>
                <w:rFonts w:eastAsia="Times New Roman"/>
                <w:sz w:val="20"/>
                <w:szCs w:val="20"/>
                <w:highlight w:val="yellow"/>
              </w:rPr>
              <w:t>cấp lại giấy phép phù hợp.</w:t>
            </w:r>
            <w:r w:rsidRPr="00543B72">
              <w:rPr>
                <w:rFonts w:eastAsia="Times New Roman"/>
                <w:sz w:val="20"/>
                <w:szCs w:val="20"/>
              </w:rPr>
              <w:t> </w:t>
            </w:r>
          </w:p>
          <w:p w14:paraId="384F6E14" w14:textId="77777777" w:rsidR="00446ED6" w:rsidRPr="009C73A8" w:rsidRDefault="00446ED6" w:rsidP="00EB1753"/>
        </w:tc>
        <w:tc>
          <w:tcPr>
            <w:tcW w:w="2678" w:type="dxa"/>
          </w:tcPr>
          <w:p w14:paraId="5A3EB481" w14:textId="77777777" w:rsidR="00446ED6" w:rsidRDefault="00446ED6" w:rsidP="00EB1753">
            <w:r>
              <w:lastRenderedPageBreak/>
              <w:t>Tách ra từ khoản (e)</w:t>
            </w:r>
          </w:p>
        </w:tc>
      </w:tr>
      <w:tr w:rsidR="00446ED6" w:rsidRPr="00A6579E" w14:paraId="61F6E99D" w14:textId="77777777" w:rsidTr="00EB1753">
        <w:tc>
          <w:tcPr>
            <w:tcW w:w="568" w:type="dxa"/>
          </w:tcPr>
          <w:p w14:paraId="308C40E4" w14:textId="77777777" w:rsidR="00446ED6" w:rsidRPr="007B1E0E" w:rsidRDefault="00446ED6" w:rsidP="00EB1753">
            <w:pPr>
              <w:pStyle w:val="p1"/>
              <w:jc w:val="center"/>
              <w:rPr>
                <w:rFonts w:ascii="Times New Roman" w:hAnsi="Times New Roman"/>
                <w:sz w:val="24"/>
                <w:szCs w:val="24"/>
              </w:rPr>
            </w:pPr>
          </w:p>
        </w:tc>
        <w:tc>
          <w:tcPr>
            <w:tcW w:w="1130" w:type="dxa"/>
          </w:tcPr>
          <w:p w14:paraId="0FA22726" w14:textId="77777777" w:rsidR="00446ED6" w:rsidRPr="009826AB" w:rsidRDefault="00446ED6" w:rsidP="00EB1753">
            <w:pPr>
              <w:rPr>
                <w:b/>
                <w:bCs/>
                <w:sz w:val="20"/>
                <w:szCs w:val="20"/>
              </w:rPr>
            </w:pPr>
          </w:p>
        </w:tc>
        <w:tc>
          <w:tcPr>
            <w:tcW w:w="754" w:type="dxa"/>
          </w:tcPr>
          <w:p w14:paraId="5AC498BF" w14:textId="77777777" w:rsidR="00446ED6" w:rsidRPr="004F0080" w:rsidRDefault="00446ED6" w:rsidP="00EB1753">
            <w:pPr>
              <w:jc w:val="center"/>
            </w:pPr>
          </w:p>
        </w:tc>
        <w:tc>
          <w:tcPr>
            <w:tcW w:w="4941" w:type="dxa"/>
          </w:tcPr>
          <w:p w14:paraId="4324BD37" w14:textId="77777777" w:rsidR="00446ED6" w:rsidRDefault="00446ED6" w:rsidP="00EB1753">
            <w:pPr>
              <w:rPr>
                <w:rFonts w:eastAsia="Times New Roman"/>
                <w:sz w:val="20"/>
                <w:szCs w:val="20"/>
              </w:rPr>
            </w:pPr>
            <w:r w:rsidRPr="009C73A8">
              <w:rPr>
                <w:rFonts w:eastAsia="Times New Roman"/>
                <w:sz w:val="20"/>
                <w:szCs w:val="20"/>
              </w:rPr>
              <w:t xml:space="preserve">(f) Người đề nghị gia hạn năng định nhân viên AMT/ARS phải gửi 01 bộ hồ sơ trực tiếp hoặc qua đường bưu điện đến Cục HKVN và phải chịu trách nhiệm về các thông tin trong hồ sơ. Hồ sơ gồm: </w:t>
            </w:r>
          </w:p>
          <w:p w14:paraId="737BBB0C" w14:textId="77777777" w:rsidR="00446ED6" w:rsidRPr="009C73A8" w:rsidRDefault="00446ED6" w:rsidP="00EB1753">
            <w:pPr>
              <w:rPr>
                <w:rFonts w:eastAsia="Times New Roman"/>
                <w:sz w:val="20"/>
                <w:szCs w:val="20"/>
              </w:rPr>
            </w:pPr>
            <w:r w:rsidRPr="009C73A8">
              <w:rPr>
                <w:rFonts w:eastAsia="Times New Roman"/>
                <w:sz w:val="20"/>
                <w:szCs w:val="20"/>
              </w:rPr>
              <w:t>(1) Đơn đề nghị gia hạn năng định nhân viên AMT/ARS; </w:t>
            </w:r>
          </w:p>
          <w:p w14:paraId="6CC3B3EB" w14:textId="77777777" w:rsidR="00446ED6" w:rsidRPr="009C73A8" w:rsidRDefault="00446ED6" w:rsidP="00EB1753">
            <w:pPr>
              <w:rPr>
                <w:rFonts w:eastAsia="Times New Roman"/>
                <w:sz w:val="20"/>
                <w:szCs w:val="20"/>
              </w:rPr>
            </w:pPr>
            <w:r w:rsidRPr="009C73A8">
              <w:rPr>
                <w:rFonts w:eastAsia="Times New Roman"/>
                <w:sz w:val="20"/>
                <w:szCs w:val="20"/>
              </w:rPr>
              <w:t xml:space="preserve">(2) Giấy chứng nhận sức khỏe còn hiệu lực </w:t>
            </w:r>
            <w:r w:rsidRPr="006902C7">
              <w:rPr>
                <w:rFonts w:eastAsia="Times New Roman"/>
                <w:sz w:val="20"/>
                <w:szCs w:val="20"/>
                <w:highlight w:val="yellow"/>
              </w:rPr>
              <w:t>kèm theo bản chính để đối chiếu</w:t>
            </w:r>
            <w:r w:rsidRPr="009C73A8">
              <w:rPr>
                <w:rFonts w:eastAsia="Times New Roman"/>
                <w:sz w:val="20"/>
                <w:szCs w:val="20"/>
              </w:rPr>
              <w:t>; </w:t>
            </w:r>
          </w:p>
          <w:p w14:paraId="2ADA2241" w14:textId="77777777" w:rsidR="00446ED6" w:rsidRPr="009C73A8" w:rsidRDefault="00446ED6" w:rsidP="00EB1753">
            <w:pPr>
              <w:rPr>
                <w:rFonts w:eastAsia="Times New Roman"/>
                <w:sz w:val="20"/>
                <w:szCs w:val="20"/>
              </w:rPr>
            </w:pPr>
            <w:r w:rsidRPr="009C73A8">
              <w:rPr>
                <w:rFonts w:eastAsia="Times New Roman"/>
                <w:sz w:val="20"/>
                <w:szCs w:val="20"/>
              </w:rPr>
              <w:t xml:space="preserve">(3) Bản sao giấy phép nhân viên AMT/ARS còn hiệu lực </w:t>
            </w:r>
            <w:r w:rsidRPr="009C73A8">
              <w:rPr>
                <w:rFonts w:eastAsia="Times New Roman"/>
                <w:sz w:val="20"/>
                <w:szCs w:val="20"/>
                <w:highlight w:val="yellow"/>
              </w:rPr>
              <w:t>kèm theo bản chính để đối chiếu</w:t>
            </w:r>
            <w:r w:rsidRPr="009C73A8">
              <w:rPr>
                <w:rFonts w:eastAsia="Times New Roman"/>
                <w:sz w:val="20"/>
                <w:szCs w:val="20"/>
              </w:rPr>
              <w:t>; </w:t>
            </w:r>
          </w:p>
          <w:p w14:paraId="0D60D00A" w14:textId="77777777" w:rsidR="00446ED6" w:rsidRPr="009C73A8" w:rsidRDefault="00446ED6" w:rsidP="00EB1753">
            <w:pPr>
              <w:rPr>
                <w:rFonts w:eastAsia="Times New Roman"/>
                <w:sz w:val="20"/>
                <w:szCs w:val="20"/>
              </w:rPr>
            </w:pPr>
          </w:p>
          <w:p w14:paraId="5619BA7E" w14:textId="77777777" w:rsidR="00446ED6" w:rsidRPr="009C73A8" w:rsidRDefault="00446ED6" w:rsidP="00EB1753">
            <w:pPr>
              <w:rPr>
                <w:rFonts w:eastAsia="Times New Roman"/>
                <w:sz w:val="20"/>
                <w:szCs w:val="20"/>
              </w:rPr>
            </w:pPr>
            <w:r w:rsidRPr="0037154B">
              <w:rPr>
                <w:rFonts w:eastAsia="Times New Roman"/>
                <w:sz w:val="20"/>
                <w:szCs w:val="20"/>
                <w:highlight w:val="yellow"/>
              </w:rPr>
              <w:t>(5) Kết quả kiểm tra sát hạch thực hành với các nội dung</w:t>
            </w:r>
            <w:r w:rsidRPr="00D36F29">
              <w:rPr>
                <w:rFonts w:eastAsia="Times New Roman"/>
                <w:sz w:val="20"/>
                <w:szCs w:val="20"/>
              </w:rPr>
              <w:t xml:space="preserve"> </w:t>
            </w:r>
            <w:r w:rsidRPr="009C73A8">
              <w:rPr>
                <w:rFonts w:eastAsia="Times New Roman"/>
                <w:sz w:val="20"/>
                <w:szCs w:val="20"/>
                <w:highlight w:val="yellow"/>
              </w:rPr>
              <w:t>khai thác áp dụng cho năng định chủng loại tàu bay và năng định hạng tàu bay phù hợp của người đề nghị.</w:t>
            </w:r>
            <w:r w:rsidRPr="009C73A8">
              <w:rPr>
                <w:rFonts w:eastAsia="Times New Roman"/>
                <w:sz w:val="20"/>
                <w:szCs w:val="20"/>
              </w:rPr>
              <w:t> </w:t>
            </w:r>
          </w:p>
          <w:p w14:paraId="341449B8" w14:textId="77777777" w:rsidR="00446ED6" w:rsidRPr="00100C71" w:rsidRDefault="00446ED6" w:rsidP="00EB1753">
            <w:pPr>
              <w:rPr>
                <w:rFonts w:eastAsia="Times New Roman"/>
                <w:sz w:val="20"/>
                <w:szCs w:val="20"/>
              </w:rPr>
            </w:pPr>
          </w:p>
        </w:tc>
        <w:tc>
          <w:tcPr>
            <w:tcW w:w="5003" w:type="dxa"/>
          </w:tcPr>
          <w:p w14:paraId="095CD870" w14:textId="77777777" w:rsidR="00446ED6" w:rsidRDefault="00446ED6" w:rsidP="00EB1753">
            <w:pPr>
              <w:rPr>
                <w:rFonts w:eastAsia="Times New Roman"/>
                <w:sz w:val="20"/>
                <w:szCs w:val="20"/>
              </w:rPr>
            </w:pPr>
            <w:r w:rsidRPr="00D36F29">
              <w:rPr>
                <w:rFonts w:eastAsia="Times New Roman"/>
                <w:sz w:val="20"/>
                <w:szCs w:val="20"/>
                <w:highlight w:val="yellow"/>
              </w:rPr>
              <w:t>(g)</w:t>
            </w:r>
            <w:r w:rsidRPr="009C73A8">
              <w:rPr>
                <w:rFonts w:eastAsia="Times New Roman"/>
                <w:sz w:val="20"/>
                <w:szCs w:val="20"/>
              </w:rPr>
              <w:t xml:space="preserve"> Người đề nghị gia hạn năng định nhân viên AMT/ARS phải gửi 01 bộ hồ sơ trực tiếp hoặc qua đường bưu điện đến Cục HKVN và phải chịu trách nhiệm về các thông tin trong hồ sơ. Hồ sơ gồm: </w:t>
            </w:r>
          </w:p>
          <w:p w14:paraId="49E7E3D4" w14:textId="77777777" w:rsidR="00446ED6" w:rsidRPr="009C73A8" w:rsidRDefault="00446ED6" w:rsidP="00EB1753">
            <w:pPr>
              <w:rPr>
                <w:rFonts w:eastAsia="Times New Roman"/>
                <w:sz w:val="20"/>
                <w:szCs w:val="20"/>
              </w:rPr>
            </w:pPr>
            <w:r w:rsidRPr="009C73A8">
              <w:rPr>
                <w:rFonts w:eastAsia="Times New Roman"/>
                <w:sz w:val="20"/>
                <w:szCs w:val="20"/>
              </w:rPr>
              <w:t>(1) Đơn đề nghị gia hạn năng định nhân viên AMT/</w:t>
            </w:r>
            <w:r>
              <w:rPr>
                <w:rFonts w:eastAsia="Times New Roman"/>
                <w:sz w:val="20"/>
                <w:szCs w:val="20"/>
              </w:rPr>
              <w:t xml:space="preserve"> </w:t>
            </w:r>
            <w:r w:rsidRPr="009C73A8">
              <w:rPr>
                <w:rFonts w:eastAsia="Times New Roman"/>
                <w:sz w:val="20"/>
                <w:szCs w:val="20"/>
              </w:rPr>
              <w:t>ARS</w:t>
            </w:r>
            <w:r>
              <w:rPr>
                <w:rFonts w:eastAsia="Times New Roman"/>
                <w:sz w:val="20"/>
                <w:szCs w:val="20"/>
              </w:rPr>
              <w:t xml:space="preserve"> </w:t>
            </w:r>
            <w:r>
              <w:rPr>
                <w:rFonts w:eastAsia="Times New Roman"/>
                <w:sz w:val="20"/>
                <w:szCs w:val="20"/>
                <w:highlight w:val="yellow"/>
              </w:rPr>
              <w:t>(CAAV-FSSD Form 586)</w:t>
            </w:r>
            <w:r w:rsidRPr="009C73A8">
              <w:rPr>
                <w:rFonts w:eastAsia="Times New Roman"/>
                <w:sz w:val="20"/>
                <w:szCs w:val="20"/>
              </w:rPr>
              <w:t>; </w:t>
            </w:r>
          </w:p>
          <w:p w14:paraId="601C1D1F" w14:textId="0C324B77" w:rsidR="00446ED6" w:rsidRPr="001E4984" w:rsidRDefault="00446ED6" w:rsidP="00EB1753">
            <w:pPr>
              <w:rPr>
                <w:rFonts w:eastAsia="Times New Roman"/>
                <w:color w:val="FF0000"/>
                <w:sz w:val="20"/>
                <w:szCs w:val="20"/>
              </w:rPr>
            </w:pPr>
            <w:r w:rsidRPr="009C73A8">
              <w:rPr>
                <w:rFonts w:eastAsia="Times New Roman"/>
                <w:sz w:val="20"/>
                <w:szCs w:val="20"/>
              </w:rPr>
              <w:t>(</w:t>
            </w:r>
            <w:r w:rsidRPr="001E4984">
              <w:rPr>
                <w:rFonts w:eastAsia="Times New Roman"/>
                <w:color w:val="FF0000"/>
                <w:sz w:val="20"/>
                <w:szCs w:val="20"/>
              </w:rPr>
              <w:t xml:space="preserve">2) Giấy chứng nhận sức khỏe </w:t>
            </w:r>
            <w:r w:rsidRPr="00147084">
              <w:rPr>
                <w:color w:val="FF0000"/>
                <w:sz w:val="20"/>
                <w:szCs w:val="20"/>
              </w:rPr>
              <w:t>phù hợp với quy định của Bộ Y tế;</w:t>
            </w:r>
          </w:p>
          <w:p w14:paraId="319617B0" w14:textId="77777777" w:rsidR="00446ED6" w:rsidRDefault="00446ED6" w:rsidP="00EB1753">
            <w:pPr>
              <w:rPr>
                <w:rFonts w:eastAsia="Times New Roman"/>
                <w:sz w:val="20"/>
                <w:szCs w:val="20"/>
              </w:rPr>
            </w:pPr>
            <w:r w:rsidRPr="009C73A8">
              <w:rPr>
                <w:rFonts w:eastAsia="Times New Roman"/>
                <w:sz w:val="20"/>
                <w:szCs w:val="20"/>
              </w:rPr>
              <w:t>(3) Bản sao giấy phép nhân viên AMT/ARS còn hiệu lực;</w:t>
            </w:r>
          </w:p>
          <w:p w14:paraId="66178437" w14:textId="77777777" w:rsidR="00446ED6" w:rsidRDefault="00446ED6" w:rsidP="00EB1753">
            <w:pPr>
              <w:rPr>
                <w:rFonts w:eastAsia="Times New Roman"/>
                <w:sz w:val="20"/>
                <w:szCs w:val="20"/>
              </w:rPr>
            </w:pPr>
          </w:p>
          <w:p w14:paraId="2F38248C" w14:textId="77777777" w:rsidR="00446ED6" w:rsidRPr="009C73A8" w:rsidRDefault="00446ED6" w:rsidP="00EB1753">
            <w:pPr>
              <w:rPr>
                <w:rFonts w:eastAsia="Times New Roman"/>
                <w:sz w:val="20"/>
                <w:szCs w:val="20"/>
              </w:rPr>
            </w:pPr>
            <w:r w:rsidRPr="00D36F29">
              <w:rPr>
                <w:rFonts w:eastAsia="Times New Roman"/>
                <w:sz w:val="20"/>
                <w:szCs w:val="20"/>
              </w:rPr>
              <w:t>(</w:t>
            </w:r>
            <w:r w:rsidRPr="00340C6E">
              <w:rPr>
                <w:rFonts w:eastAsia="Times New Roman"/>
                <w:sz w:val="20"/>
                <w:szCs w:val="20"/>
                <w:highlight w:val="yellow"/>
              </w:rPr>
              <w:t>5) Hồ sơ duy trì kinh nghiệm với các nội dung áp dụng cho năng định của người đề nghị.</w:t>
            </w:r>
          </w:p>
          <w:p w14:paraId="17DEDE49" w14:textId="77777777" w:rsidR="00446ED6" w:rsidRPr="00543B72" w:rsidRDefault="00446ED6" w:rsidP="00EB1753">
            <w:pPr>
              <w:rPr>
                <w:rFonts w:eastAsia="Times New Roman"/>
                <w:sz w:val="20"/>
                <w:szCs w:val="20"/>
              </w:rPr>
            </w:pPr>
          </w:p>
        </w:tc>
        <w:tc>
          <w:tcPr>
            <w:tcW w:w="2678" w:type="dxa"/>
          </w:tcPr>
          <w:p w14:paraId="5C025EAD" w14:textId="77777777" w:rsidR="00446ED6" w:rsidRDefault="00446ED6" w:rsidP="00EB1753">
            <w:r>
              <w:t>Thêm mẫu đơn đề nghị, bỏ yêu cầu sát hạch thực hành thay bằng hồ sơ duy trì kinh nghiệm.</w:t>
            </w:r>
          </w:p>
        </w:tc>
      </w:tr>
      <w:tr w:rsidR="00446ED6" w:rsidRPr="00A6579E" w14:paraId="0A4BF018" w14:textId="77777777" w:rsidTr="00EB1753">
        <w:tc>
          <w:tcPr>
            <w:tcW w:w="568" w:type="dxa"/>
          </w:tcPr>
          <w:p w14:paraId="586D12E9" w14:textId="77777777" w:rsidR="00446ED6" w:rsidRPr="007B1E0E" w:rsidRDefault="00446ED6" w:rsidP="00EB1753">
            <w:pPr>
              <w:jc w:val="center"/>
              <w:rPr>
                <w:lang w:val="vi-VN"/>
              </w:rPr>
            </w:pPr>
          </w:p>
        </w:tc>
        <w:tc>
          <w:tcPr>
            <w:tcW w:w="1130" w:type="dxa"/>
          </w:tcPr>
          <w:p w14:paraId="6B7B5D8B" w14:textId="77777777" w:rsidR="00446ED6" w:rsidRPr="009826AB" w:rsidRDefault="00446ED6" w:rsidP="00EB1753">
            <w:pPr>
              <w:pStyle w:val="p1"/>
              <w:rPr>
                <w:rFonts w:ascii="Times New Roman" w:hAnsi="Times New Roman"/>
                <w:b/>
                <w:bCs/>
                <w:sz w:val="20"/>
                <w:szCs w:val="20"/>
              </w:rPr>
            </w:pPr>
            <w:r w:rsidRPr="009826AB">
              <w:rPr>
                <w:rFonts w:ascii="Times New Roman" w:hAnsi="Times New Roman"/>
                <w:b/>
                <w:bCs/>
                <w:sz w:val="20"/>
                <w:szCs w:val="20"/>
              </w:rPr>
              <w:t>PHỤ LỤC 1 ĐIỀU 7.353 </w:t>
            </w:r>
          </w:p>
        </w:tc>
        <w:tc>
          <w:tcPr>
            <w:tcW w:w="754" w:type="dxa"/>
          </w:tcPr>
          <w:p w14:paraId="76C082B9" w14:textId="77777777" w:rsidR="00446ED6" w:rsidRPr="004F0080" w:rsidRDefault="00446ED6" w:rsidP="00EB1753">
            <w:pPr>
              <w:jc w:val="center"/>
              <w:rPr>
                <w:sz w:val="20"/>
                <w:szCs w:val="20"/>
              </w:rPr>
            </w:pPr>
          </w:p>
        </w:tc>
        <w:tc>
          <w:tcPr>
            <w:tcW w:w="4941" w:type="dxa"/>
          </w:tcPr>
          <w:p w14:paraId="5263DC55" w14:textId="77777777" w:rsidR="00446ED6" w:rsidRPr="004230FB" w:rsidRDefault="00446ED6" w:rsidP="00EB1753">
            <w:pPr>
              <w:pStyle w:val="p1"/>
              <w:rPr>
                <w:rFonts w:ascii="Times New Roman" w:hAnsi="Times New Roman"/>
                <w:sz w:val="20"/>
                <w:szCs w:val="20"/>
              </w:rPr>
            </w:pPr>
            <w:r w:rsidRPr="008E4422">
              <w:rPr>
                <w:rFonts w:ascii="Times New Roman" w:hAnsi="Times New Roman"/>
                <w:bCs/>
                <w:sz w:val="20"/>
                <w:szCs w:val="20"/>
              </w:rPr>
              <w:t>HUẤN LUYỆN VÀ PHÊ CHUẨN NĂNG ĐỊNH LOẠI TÀU BAY VÀ CÁC CÔNG VIỆC CỤ THỂ. </w:t>
            </w:r>
          </w:p>
        </w:tc>
        <w:tc>
          <w:tcPr>
            <w:tcW w:w="5003" w:type="dxa"/>
          </w:tcPr>
          <w:p w14:paraId="5C087CB9" w14:textId="77777777" w:rsidR="00446ED6" w:rsidRPr="00C80D40" w:rsidRDefault="00446ED6" w:rsidP="00EB1753">
            <w:pPr>
              <w:rPr>
                <w:sz w:val="20"/>
                <w:szCs w:val="20"/>
              </w:rPr>
            </w:pPr>
          </w:p>
        </w:tc>
        <w:tc>
          <w:tcPr>
            <w:tcW w:w="2678" w:type="dxa"/>
          </w:tcPr>
          <w:p w14:paraId="4CA5A8DC" w14:textId="77777777" w:rsidR="00446ED6" w:rsidRPr="00236E09" w:rsidRDefault="00446ED6" w:rsidP="00EB1753">
            <w:pPr>
              <w:pStyle w:val="p1"/>
              <w:rPr>
                <w:rFonts w:ascii="Times New Roman" w:hAnsi="Times New Roman"/>
                <w:sz w:val="20"/>
                <w:szCs w:val="20"/>
              </w:rPr>
            </w:pPr>
          </w:p>
        </w:tc>
      </w:tr>
      <w:tr w:rsidR="00446ED6" w:rsidRPr="00A6579E" w14:paraId="1569BFD1" w14:textId="77777777" w:rsidTr="00EB1753">
        <w:tc>
          <w:tcPr>
            <w:tcW w:w="568" w:type="dxa"/>
          </w:tcPr>
          <w:p w14:paraId="1E4678FA" w14:textId="77777777" w:rsidR="00446ED6" w:rsidRPr="007B1E0E" w:rsidRDefault="00446ED6" w:rsidP="00EB1753">
            <w:pPr>
              <w:jc w:val="center"/>
              <w:rPr>
                <w:lang w:val="vi-VN"/>
              </w:rPr>
            </w:pPr>
          </w:p>
        </w:tc>
        <w:tc>
          <w:tcPr>
            <w:tcW w:w="1130" w:type="dxa"/>
          </w:tcPr>
          <w:p w14:paraId="109BC166" w14:textId="77777777" w:rsidR="00446ED6" w:rsidRPr="009826AB" w:rsidRDefault="00446ED6" w:rsidP="00EB1753">
            <w:pPr>
              <w:pStyle w:val="p1"/>
              <w:rPr>
                <w:rFonts w:ascii="Times New Roman" w:hAnsi="Times New Roman"/>
                <w:b/>
                <w:sz w:val="20"/>
                <w:szCs w:val="20"/>
              </w:rPr>
            </w:pPr>
            <w:r w:rsidRPr="009826AB">
              <w:rPr>
                <w:rFonts w:ascii="Times New Roman" w:hAnsi="Times New Roman"/>
                <w:b/>
                <w:bCs/>
                <w:sz w:val="20"/>
                <w:szCs w:val="20"/>
              </w:rPr>
              <w:t>PHỤ LỤC 1 ĐIỀU 7.353</w:t>
            </w:r>
          </w:p>
          <w:p w14:paraId="425730D5" w14:textId="77777777" w:rsidR="00446ED6" w:rsidRPr="009826AB" w:rsidRDefault="00446ED6" w:rsidP="00EB1753">
            <w:pPr>
              <w:rPr>
                <w:b/>
                <w:sz w:val="20"/>
                <w:szCs w:val="20"/>
              </w:rPr>
            </w:pPr>
          </w:p>
        </w:tc>
        <w:tc>
          <w:tcPr>
            <w:tcW w:w="754" w:type="dxa"/>
          </w:tcPr>
          <w:p w14:paraId="25F93FDC" w14:textId="77777777" w:rsidR="00446ED6" w:rsidRPr="004F0080" w:rsidRDefault="00446ED6" w:rsidP="00EB1753">
            <w:pPr>
              <w:jc w:val="center"/>
              <w:rPr>
                <w:sz w:val="20"/>
                <w:szCs w:val="20"/>
              </w:rPr>
            </w:pPr>
            <w:r>
              <w:rPr>
                <w:sz w:val="20"/>
                <w:szCs w:val="20"/>
              </w:rPr>
              <w:t>(a)</w:t>
            </w:r>
          </w:p>
        </w:tc>
        <w:tc>
          <w:tcPr>
            <w:tcW w:w="4941" w:type="dxa"/>
          </w:tcPr>
          <w:p w14:paraId="6613A4A6" w14:textId="77777777" w:rsidR="00446ED6" w:rsidRPr="00C80D40" w:rsidRDefault="00446ED6" w:rsidP="00EB1753">
            <w:pPr>
              <w:rPr>
                <w:sz w:val="20"/>
                <w:szCs w:val="20"/>
              </w:rPr>
            </w:pPr>
            <w:r w:rsidRPr="00C80D40">
              <w:rPr>
                <w:sz w:val="20"/>
                <w:szCs w:val="20"/>
              </w:rPr>
              <w:t xml:space="preserve">(a) Người có giấp phép AMT </w:t>
            </w:r>
            <w:r w:rsidRPr="00C80D40">
              <w:rPr>
                <w:sz w:val="20"/>
                <w:szCs w:val="20"/>
                <w:highlight w:val="yellow"/>
              </w:rPr>
              <w:t>năng định</w:t>
            </w:r>
            <w:r w:rsidRPr="00C80D40">
              <w:rPr>
                <w:sz w:val="20"/>
                <w:szCs w:val="20"/>
              </w:rPr>
              <w:t xml:space="preserve"> A chỉ được phép thực hiện các công việc theo thẩm quyền được phê chuẩn trên một loại tàu bay cụ thể sau khi đã hoàn thành khóa huấn luyện các công việc cụ thể phù hợp với </w:t>
            </w:r>
            <w:r w:rsidRPr="00C80D40">
              <w:rPr>
                <w:sz w:val="20"/>
                <w:szCs w:val="20"/>
                <w:highlight w:val="yellow"/>
              </w:rPr>
              <w:t>năng định</w:t>
            </w:r>
            <w:r w:rsidRPr="00C80D40">
              <w:rPr>
                <w:sz w:val="20"/>
                <w:szCs w:val="20"/>
              </w:rPr>
              <w:t xml:space="preserve"> A do tổ chức bảo dưỡng phù hợp với Phần 5 hoặc </w:t>
            </w:r>
            <w:r w:rsidRPr="00C80D40">
              <w:rPr>
                <w:sz w:val="20"/>
                <w:szCs w:val="20"/>
                <w:highlight w:val="yellow"/>
              </w:rPr>
              <w:t>Phần 8</w:t>
            </w:r>
            <w:r w:rsidRPr="00C80D40">
              <w:rPr>
                <w:sz w:val="20"/>
                <w:szCs w:val="20"/>
              </w:rPr>
              <w:t xml:space="preserve"> thực hiện. Việc huấn luyện sẽ phải bao gồm cả lý thuyết và thực hành phù hợp với các công việc sẽ được phê chuẩn. Việc hoàn thành khóa học phải được chứng minh bằng kết quả kiểm tra/hoặc đánh giá thực hành trực tiếp thực hiện do tổ chức được phê chuẩn phù hợp với Phần 5 hoặc </w:t>
            </w:r>
            <w:r w:rsidRPr="00C80D40">
              <w:rPr>
                <w:sz w:val="20"/>
                <w:szCs w:val="20"/>
                <w:highlight w:val="yellow"/>
              </w:rPr>
              <w:t>Phần 8</w:t>
            </w:r>
            <w:r w:rsidRPr="00C80D40">
              <w:rPr>
                <w:sz w:val="20"/>
                <w:szCs w:val="20"/>
              </w:rPr>
              <w:t>. </w:t>
            </w:r>
          </w:p>
        </w:tc>
        <w:tc>
          <w:tcPr>
            <w:tcW w:w="5003" w:type="dxa"/>
          </w:tcPr>
          <w:p w14:paraId="1AA06A52" w14:textId="77777777" w:rsidR="00446ED6" w:rsidRPr="00C80D40" w:rsidRDefault="00446ED6" w:rsidP="00EB1753">
            <w:pPr>
              <w:rPr>
                <w:sz w:val="20"/>
                <w:szCs w:val="20"/>
              </w:rPr>
            </w:pPr>
            <w:r w:rsidRPr="00C80D40">
              <w:rPr>
                <w:sz w:val="20"/>
                <w:szCs w:val="20"/>
              </w:rPr>
              <w:t xml:space="preserve">(a) Người có giấp phép AMT </w:t>
            </w:r>
            <w:r w:rsidRPr="00C80D40">
              <w:rPr>
                <w:sz w:val="20"/>
                <w:szCs w:val="20"/>
                <w:highlight w:val="yellow"/>
              </w:rPr>
              <w:t>mức</w:t>
            </w:r>
            <w:r w:rsidRPr="00C80D40">
              <w:rPr>
                <w:sz w:val="20"/>
                <w:szCs w:val="20"/>
              </w:rPr>
              <w:t xml:space="preserve"> A chỉ được phép thực hiện các công việc theo thẩm quyền được phê chuẩn trên một loại tàu bay cụ thể sau khi đã hoàn thành khóa huấn luyện các công việc cụ thể phù hợp với </w:t>
            </w:r>
            <w:r w:rsidRPr="00C80D40">
              <w:rPr>
                <w:sz w:val="20"/>
                <w:szCs w:val="20"/>
                <w:highlight w:val="yellow"/>
              </w:rPr>
              <w:t>mức</w:t>
            </w:r>
            <w:r w:rsidRPr="00C80D40">
              <w:rPr>
                <w:sz w:val="20"/>
                <w:szCs w:val="20"/>
              </w:rPr>
              <w:t xml:space="preserve"> A do tổ chức bảo dưỡng phù hợp với Phần 5 hoặc </w:t>
            </w:r>
            <w:r w:rsidRPr="00C80D40">
              <w:rPr>
                <w:sz w:val="20"/>
                <w:szCs w:val="20"/>
                <w:highlight w:val="yellow"/>
              </w:rPr>
              <w:t>Phần 9</w:t>
            </w:r>
            <w:r w:rsidRPr="00C80D40">
              <w:rPr>
                <w:sz w:val="20"/>
                <w:szCs w:val="20"/>
              </w:rPr>
              <w:t xml:space="preserve"> thực hiện. Việc huấn luyện sẽ phải bao gồm cả lý thuyết và thực hành phù hợp với các công việc sẽ được phê chuẩn. Việc hoàn thành khóa học phải được chứng minh bằng kết quả kiểm tra/hoặc đánh giá thực hành trực tiếp thực hiện do tổ chức được phê chuẩn phù hợp với Phần 5 hoặc </w:t>
            </w:r>
            <w:r w:rsidRPr="00C80D40">
              <w:rPr>
                <w:sz w:val="20"/>
                <w:szCs w:val="20"/>
                <w:highlight w:val="yellow"/>
              </w:rPr>
              <w:t>Phần 9</w:t>
            </w:r>
            <w:r w:rsidRPr="00C80D40">
              <w:rPr>
                <w:sz w:val="20"/>
                <w:szCs w:val="20"/>
              </w:rPr>
              <w:t>. </w:t>
            </w:r>
          </w:p>
        </w:tc>
        <w:tc>
          <w:tcPr>
            <w:tcW w:w="2678" w:type="dxa"/>
          </w:tcPr>
          <w:p w14:paraId="171B827D" w14:textId="77777777" w:rsidR="00446ED6" w:rsidRPr="00A6579E" w:rsidRDefault="00446ED6" w:rsidP="00EB1753">
            <w:pPr>
              <w:rPr>
                <w:lang w:val="vi-VN"/>
              </w:rPr>
            </w:pPr>
            <w:r>
              <w:rPr>
                <w:lang w:val="vi-VN"/>
              </w:rPr>
              <w:t>Sửa lại tham chiếu đúng phần áp dụng và đúng thuật ngữ.</w:t>
            </w:r>
          </w:p>
        </w:tc>
      </w:tr>
      <w:tr w:rsidR="00446ED6" w:rsidRPr="00A6579E" w14:paraId="68F533F5" w14:textId="77777777" w:rsidTr="00EB1753">
        <w:tc>
          <w:tcPr>
            <w:tcW w:w="568" w:type="dxa"/>
          </w:tcPr>
          <w:p w14:paraId="14F07691" w14:textId="77777777" w:rsidR="00446ED6" w:rsidRPr="007B1E0E" w:rsidRDefault="00446ED6" w:rsidP="00EB1753">
            <w:pPr>
              <w:jc w:val="center"/>
              <w:rPr>
                <w:lang w:val="vi-VN"/>
              </w:rPr>
            </w:pPr>
          </w:p>
        </w:tc>
        <w:tc>
          <w:tcPr>
            <w:tcW w:w="1130" w:type="dxa"/>
          </w:tcPr>
          <w:p w14:paraId="680150A5" w14:textId="77777777" w:rsidR="00446ED6" w:rsidRPr="009826AB" w:rsidRDefault="00446ED6" w:rsidP="00EB1753">
            <w:pPr>
              <w:rPr>
                <w:b/>
                <w:bCs/>
                <w:sz w:val="20"/>
                <w:szCs w:val="20"/>
              </w:rPr>
            </w:pPr>
            <w:r w:rsidRPr="009826AB">
              <w:rPr>
                <w:b/>
                <w:bCs/>
                <w:sz w:val="20"/>
                <w:szCs w:val="20"/>
              </w:rPr>
              <w:t>PHỤ LỤC 1 ĐIỀU 7.353 </w:t>
            </w:r>
          </w:p>
        </w:tc>
        <w:tc>
          <w:tcPr>
            <w:tcW w:w="754" w:type="dxa"/>
          </w:tcPr>
          <w:p w14:paraId="157FBE15" w14:textId="77777777" w:rsidR="00446ED6" w:rsidRPr="004F0080" w:rsidRDefault="00446ED6" w:rsidP="00EB1753">
            <w:pPr>
              <w:jc w:val="center"/>
              <w:rPr>
                <w:rFonts w:eastAsia="Times New Roman"/>
                <w:sz w:val="20"/>
                <w:szCs w:val="20"/>
              </w:rPr>
            </w:pPr>
            <w:r w:rsidRPr="004F0080">
              <w:rPr>
                <w:rFonts w:eastAsia="Times New Roman"/>
                <w:sz w:val="20"/>
                <w:szCs w:val="20"/>
              </w:rPr>
              <w:t>(b), (c)</w:t>
            </w:r>
            <w:r>
              <w:rPr>
                <w:rFonts w:eastAsia="Times New Roman"/>
                <w:sz w:val="20"/>
                <w:szCs w:val="20"/>
              </w:rPr>
              <w:t>, (d), (e), (f), (g), (h)</w:t>
            </w:r>
          </w:p>
        </w:tc>
        <w:tc>
          <w:tcPr>
            <w:tcW w:w="4941" w:type="dxa"/>
          </w:tcPr>
          <w:p w14:paraId="60ABF3EF" w14:textId="77777777" w:rsidR="00446ED6" w:rsidRPr="000D4382" w:rsidRDefault="00446ED6" w:rsidP="00EB1753">
            <w:pPr>
              <w:rPr>
                <w:rFonts w:eastAsia="Times New Roman"/>
                <w:sz w:val="20"/>
                <w:szCs w:val="20"/>
              </w:rPr>
            </w:pPr>
            <w:r w:rsidRPr="000D4382">
              <w:rPr>
                <w:rFonts w:eastAsia="Times New Roman"/>
                <w:sz w:val="20"/>
                <w:szCs w:val="20"/>
              </w:rPr>
              <w:t xml:space="preserve">(b) Trừ khi có quy định khác tại khoản (g), nhân viên kỹ thuật có giấy phép AMT </w:t>
            </w:r>
            <w:r w:rsidRPr="000D4382">
              <w:rPr>
                <w:rFonts w:eastAsia="Times New Roman"/>
                <w:sz w:val="20"/>
                <w:szCs w:val="20"/>
                <w:highlight w:val="yellow"/>
              </w:rPr>
              <w:t>năng định</w:t>
            </w:r>
            <w:r w:rsidRPr="000D4382">
              <w:rPr>
                <w:rFonts w:eastAsia="Times New Roman"/>
                <w:sz w:val="20"/>
                <w:szCs w:val="20"/>
              </w:rPr>
              <w:t xml:space="preserve"> B1, B2 và C chỉ được thực hiện năng định của mình trên loại tàu bay cụ thể khi năng định đối với loại tàu bay đó được phê chuẩn trong giấy phép. </w:t>
            </w:r>
          </w:p>
          <w:p w14:paraId="3FB9FC87" w14:textId="77777777" w:rsidR="00446ED6" w:rsidRPr="000D4382" w:rsidRDefault="00446ED6" w:rsidP="00EB1753">
            <w:pPr>
              <w:rPr>
                <w:rFonts w:eastAsia="Times New Roman"/>
                <w:sz w:val="20"/>
                <w:szCs w:val="20"/>
              </w:rPr>
            </w:pPr>
            <w:r w:rsidRPr="000D4382">
              <w:rPr>
                <w:rFonts w:eastAsia="Times New Roman"/>
                <w:sz w:val="20"/>
                <w:szCs w:val="20"/>
              </w:rPr>
              <w:t xml:space="preserve">(c) Trừ khi có quy định khác tại khoản (h), năng định chỉ được cấp sau khi người đề nghị đã hoàn thành tốt khóa huấn luyện được Cục HKVN phê chuẩn hoặc thực hiện bởi tổ chức huấn luyện bảo dưỡng được Cục HKVN phê chuẩn phù hợp với </w:t>
            </w:r>
            <w:r w:rsidRPr="000D4382">
              <w:rPr>
                <w:rFonts w:eastAsia="Times New Roman"/>
                <w:sz w:val="20"/>
                <w:szCs w:val="20"/>
                <w:highlight w:val="yellow"/>
              </w:rPr>
              <w:t>Phần 8</w:t>
            </w:r>
            <w:r w:rsidRPr="000D4382">
              <w:rPr>
                <w:rFonts w:eastAsia="Times New Roman"/>
                <w:sz w:val="20"/>
                <w:szCs w:val="20"/>
              </w:rPr>
              <w:t>. </w:t>
            </w:r>
          </w:p>
          <w:p w14:paraId="5D19A5AD" w14:textId="77777777" w:rsidR="00446ED6" w:rsidRPr="000D4382" w:rsidRDefault="00446ED6" w:rsidP="00EB1753">
            <w:pPr>
              <w:rPr>
                <w:rFonts w:eastAsia="Times New Roman"/>
                <w:sz w:val="20"/>
                <w:szCs w:val="20"/>
              </w:rPr>
            </w:pPr>
            <w:r w:rsidRPr="000D4382">
              <w:rPr>
                <w:rFonts w:eastAsia="Times New Roman"/>
                <w:sz w:val="20"/>
                <w:szCs w:val="20"/>
              </w:rPr>
              <w:t xml:space="preserve">(d) Chương trình huấn luyện chuyển loại tàu bay cho nhân viên kỹ thuật có </w:t>
            </w:r>
            <w:r w:rsidRPr="000D4382">
              <w:rPr>
                <w:rFonts w:eastAsia="Times New Roman"/>
                <w:sz w:val="20"/>
                <w:szCs w:val="20"/>
                <w:highlight w:val="yellow"/>
              </w:rPr>
              <w:t>năng định</w:t>
            </w:r>
            <w:r w:rsidRPr="000D4382">
              <w:rPr>
                <w:rFonts w:eastAsia="Times New Roman"/>
                <w:sz w:val="20"/>
                <w:szCs w:val="20"/>
              </w:rPr>
              <w:t xml:space="preserve"> B1 hoặc B2 phải bao gồm các </w:t>
            </w:r>
            <w:r w:rsidRPr="000D4382">
              <w:rPr>
                <w:rFonts w:eastAsia="Times New Roman"/>
                <w:sz w:val="20"/>
                <w:szCs w:val="20"/>
              </w:rPr>
              <w:lastRenderedPageBreak/>
              <w:t>phần lý thuyết và thực hành và bao gồm khóa học có liên quan đến các năng định đã quy định tại khoản (c), Điều 7.353. Chương trình huấn luyện lý thuyết và thực hành phải tuân thủ với các yêu cầu cụ thể do Cục HKVN quy định. </w:t>
            </w:r>
          </w:p>
          <w:p w14:paraId="3BF5C77F" w14:textId="77777777" w:rsidR="00446ED6" w:rsidRPr="000D4382" w:rsidRDefault="00446ED6" w:rsidP="00EB1753">
            <w:pPr>
              <w:rPr>
                <w:rFonts w:eastAsia="Times New Roman"/>
                <w:sz w:val="20"/>
                <w:szCs w:val="20"/>
              </w:rPr>
            </w:pPr>
            <w:r w:rsidRPr="000D4382">
              <w:rPr>
                <w:rFonts w:eastAsia="Times New Roman"/>
                <w:sz w:val="20"/>
                <w:szCs w:val="20"/>
              </w:rPr>
              <w:t xml:space="preserve">(e) Chương trình huấn luyện cho nhân viên có giấy phép AMT </w:t>
            </w:r>
            <w:r w:rsidRPr="000D4382">
              <w:rPr>
                <w:rFonts w:eastAsia="Times New Roman"/>
                <w:sz w:val="20"/>
                <w:szCs w:val="20"/>
                <w:highlight w:val="yellow"/>
              </w:rPr>
              <w:t>năng định loại</w:t>
            </w:r>
            <w:r w:rsidRPr="000D4382">
              <w:rPr>
                <w:rFonts w:eastAsia="Times New Roman"/>
                <w:sz w:val="20"/>
                <w:szCs w:val="20"/>
              </w:rPr>
              <w:t xml:space="preserve"> C phải tuân thủ với các yêu cầu cụ thể do Cục HKVN quy định. Trong trường hợp AMT </w:t>
            </w:r>
            <w:r w:rsidRPr="000D4382">
              <w:rPr>
                <w:rFonts w:eastAsia="Times New Roman"/>
                <w:sz w:val="20"/>
                <w:szCs w:val="20"/>
                <w:highlight w:val="yellow"/>
              </w:rPr>
              <w:t>có năng định</w:t>
            </w:r>
            <w:r w:rsidRPr="000D4382">
              <w:rPr>
                <w:rFonts w:eastAsia="Times New Roman"/>
                <w:sz w:val="20"/>
                <w:szCs w:val="20"/>
              </w:rPr>
              <w:t xml:space="preserve"> C có bằng kỹ sư hàng không, chương trình huấn luyện loại tàu bay đầu tiên phải tương đương ở mức B1 hoặc B2, chương trình huấn luyện thực hành không bắt buộc. </w:t>
            </w:r>
          </w:p>
          <w:p w14:paraId="5EF33152" w14:textId="77777777" w:rsidR="00446ED6" w:rsidRPr="000D4382" w:rsidRDefault="00446ED6" w:rsidP="00EB1753">
            <w:pPr>
              <w:rPr>
                <w:rFonts w:eastAsia="Times New Roman"/>
                <w:sz w:val="20"/>
                <w:szCs w:val="20"/>
              </w:rPr>
            </w:pPr>
            <w:r w:rsidRPr="000D4382">
              <w:rPr>
                <w:rFonts w:eastAsia="Times New Roman"/>
                <w:sz w:val="20"/>
                <w:szCs w:val="20"/>
              </w:rPr>
              <w:t xml:space="preserve">(f) Việc hoàn thành các khóa huấn luyện được quy định từ khoản (b) đến khoản (e) phải được chứng minh bằng kết quả kiểm tra. Việc kiểm tra kết quả huấn luyện phải đáp ứng các yêu cầu do Cục HKVN quy định. Việc kiểm tra đối với nhân viên có giấy phép AMT </w:t>
            </w:r>
            <w:r w:rsidRPr="000D4382">
              <w:rPr>
                <w:rFonts w:eastAsia="Times New Roman"/>
                <w:sz w:val="20"/>
                <w:szCs w:val="20"/>
                <w:highlight w:val="yellow"/>
              </w:rPr>
              <w:t>năng định</w:t>
            </w:r>
            <w:r w:rsidRPr="000D4382">
              <w:rPr>
                <w:rFonts w:eastAsia="Times New Roman"/>
                <w:sz w:val="20"/>
                <w:szCs w:val="20"/>
              </w:rPr>
              <w:t xml:space="preserve"> B1, B2 và C phải được thực hiện bởi tổ chức huấn luyện được phê chuẩn phù hợp với </w:t>
            </w:r>
            <w:r w:rsidRPr="000D4382">
              <w:rPr>
                <w:rFonts w:eastAsia="Times New Roman"/>
                <w:sz w:val="20"/>
                <w:szCs w:val="20"/>
                <w:highlight w:val="yellow"/>
              </w:rPr>
              <w:t>Phần 8</w:t>
            </w:r>
            <w:r w:rsidRPr="000D4382">
              <w:rPr>
                <w:rFonts w:eastAsia="Times New Roman"/>
                <w:sz w:val="20"/>
                <w:szCs w:val="20"/>
              </w:rPr>
              <w:t xml:space="preserve"> hoặc tổ chức huấn luyện thực hiện các khóa huấn luyện chuyển loại được phê chuẩn. </w:t>
            </w:r>
          </w:p>
          <w:p w14:paraId="32B7FCFE" w14:textId="77777777" w:rsidR="00446ED6" w:rsidRPr="000D4382" w:rsidRDefault="00446ED6" w:rsidP="00EB1753">
            <w:pPr>
              <w:rPr>
                <w:rFonts w:eastAsia="Times New Roman"/>
                <w:sz w:val="20"/>
                <w:szCs w:val="20"/>
              </w:rPr>
            </w:pPr>
            <w:r w:rsidRPr="000D4382">
              <w:rPr>
                <w:rFonts w:eastAsia="Times New Roman"/>
                <w:sz w:val="20"/>
                <w:szCs w:val="20"/>
              </w:rPr>
              <w:t xml:space="preserve">(g) Trái với quy định tại khoản (b), đối với loại tàu bay không phải là tàu bay lớn (có tải trọng cất cánh lớn hơn 5700 kg), người có giấy phép </w:t>
            </w:r>
            <w:r w:rsidRPr="000D4382">
              <w:rPr>
                <w:rFonts w:eastAsia="Times New Roman"/>
                <w:sz w:val="20"/>
                <w:szCs w:val="20"/>
                <w:highlight w:val="yellow"/>
              </w:rPr>
              <w:t>năng định</w:t>
            </w:r>
            <w:r w:rsidRPr="000D4382">
              <w:rPr>
                <w:rFonts w:eastAsia="Times New Roman"/>
                <w:sz w:val="20"/>
                <w:szCs w:val="20"/>
              </w:rPr>
              <w:t xml:space="preserve"> B1 và B2 có thể thực hiện các năng định của mình nếu trong giấp phép có ghi năng định đối với nhóm tàu bay phù hợp hoặc năng định của nhóm nhà chế tạo trừ khi Cục HKVN xác định tính phức tạp của loại tàu bay liên quan cần phải được phê chuẩn riêng rẽ. </w:t>
            </w:r>
          </w:p>
          <w:p w14:paraId="57716CD2" w14:textId="77777777" w:rsidR="00446ED6" w:rsidRPr="000D4382" w:rsidRDefault="00446ED6" w:rsidP="00EB1753">
            <w:pPr>
              <w:rPr>
                <w:rFonts w:eastAsia="Times New Roman"/>
                <w:sz w:val="20"/>
                <w:szCs w:val="20"/>
              </w:rPr>
            </w:pPr>
            <w:r w:rsidRPr="000D4382">
              <w:rPr>
                <w:rFonts w:eastAsia="Times New Roman"/>
                <w:sz w:val="20"/>
                <w:szCs w:val="20"/>
              </w:rPr>
              <w:t>(1) Năng định loại tàu bay của nhà chế tạo được cấp khi tuân thủ với các năng định loại của 2 tàu bay đại diện cho một nhóm nhà chế tạo. </w:t>
            </w:r>
          </w:p>
          <w:p w14:paraId="3568983F" w14:textId="77777777" w:rsidR="00446ED6" w:rsidRPr="000D4382" w:rsidRDefault="00446ED6" w:rsidP="00EB1753">
            <w:pPr>
              <w:rPr>
                <w:rFonts w:eastAsia="Times New Roman"/>
                <w:sz w:val="20"/>
                <w:szCs w:val="20"/>
              </w:rPr>
            </w:pPr>
            <w:r w:rsidRPr="000D4382">
              <w:rPr>
                <w:rFonts w:eastAsia="Times New Roman"/>
                <w:sz w:val="20"/>
                <w:szCs w:val="20"/>
              </w:rPr>
              <w:t>(2) Năng định nhóm đầy đủ sẽ được cấp sau khi tuân thủ với các yêu cầu năng định loại của 3 loại tàu bay đại diện cho một nhóm các nhà chế tạo. Tuy nhiên, năng định nhóm đầy đủ không được cấp cho nhân viên B1 trên loại tàu bay từ 2 động cơ tuốc-bin phản lực trở lên. </w:t>
            </w:r>
          </w:p>
          <w:p w14:paraId="08A56834" w14:textId="77777777" w:rsidR="00446ED6" w:rsidRPr="000D4382" w:rsidRDefault="00446ED6" w:rsidP="00EB1753">
            <w:pPr>
              <w:rPr>
                <w:rFonts w:eastAsia="Times New Roman"/>
                <w:sz w:val="20"/>
                <w:szCs w:val="20"/>
              </w:rPr>
            </w:pPr>
            <w:r w:rsidRPr="000D4382">
              <w:rPr>
                <w:rFonts w:eastAsia="Times New Roman"/>
                <w:sz w:val="20"/>
                <w:szCs w:val="20"/>
              </w:rPr>
              <w:t xml:space="preserve">(3) Các nhóm sẽ bao gồm: </w:t>
            </w:r>
          </w:p>
          <w:p w14:paraId="4C9B5906" w14:textId="77777777" w:rsidR="00446ED6" w:rsidRPr="000D4382" w:rsidRDefault="00446ED6" w:rsidP="00EB1753">
            <w:pPr>
              <w:rPr>
                <w:rFonts w:eastAsia="Times New Roman"/>
                <w:sz w:val="20"/>
                <w:szCs w:val="20"/>
              </w:rPr>
            </w:pPr>
            <w:r w:rsidRPr="000D4382">
              <w:rPr>
                <w:rFonts w:eastAsia="Times New Roman"/>
                <w:sz w:val="20"/>
                <w:szCs w:val="20"/>
              </w:rPr>
              <w:t xml:space="preserve">(i) Đối với giấy phép </w:t>
            </w:r>
            <w:r w:rsidRPr="000D4382">
              <w:rPr>
                <w:rFonts w:eastAsia="Times New Roman"/>
                <w:sz w:val="20"/>
                <w:szCs w:val="20"/>
                <w:highlight w:val="yellow"/>
              </w:rPr>
              <w:t>năng định loại</w:t>
            </w:r>
            <w:r w:rsidRPr="000D4382">
              <w:rPr>
                <w:rFonts w:eastAsia="Times New Roman"/>
                <w:sz w:val="20"/>
                <w:szCs w:val="20"/>
              </w:rPr>
              <w:t xml:space="preserve"> B1 hoặc C: Trực thăng động cơ pit-tông hoặc trực thăng động cơ tuốc-bin; tàu bay một động cơ pit-tông – có cấu trúc kim loại; tàu bay nhiều động cơ pit-tông – cấu trúc kim loại; tàu bay một động cơ pit-tông – có cấu trúc bằng gỗ; tàu bay có nhiều động cơ </w:t>
            </w:r>
            <w:r w:rsidRPr="000D4382">
              <w:rPr>
                <w:rFonts w:eastAsia="Times New Roman"/>
                <w:sz w:val="20"/>
                <w:szCs w:val="20"/>
              </w:rPr>
              <w:lastRenderedPageBreak/>
              <w:t>pit-tông – có cấu trúc bằng gỗ; tàu bay một động cơ pit-tông – có cấu trúc thân bằng vật liệu composite; tàu bay nhiều động cơ pit-tông – có kết cấu bằng vật liệu composite; tàu bay một động cơ tuốc-bin; và tàu bay nhiều động cơ tuốc-bin; </w:t>
            </w:r>
          </w:p>
          <w:p w14:paraId="7EB3159D" w14:textId="77777777" w:rsidR="00446ED6" w:rsidRPr="000D4382" w:rsidRDefault="00446ED6" w:rsidP="00EB1753">
            <w:pPr>
              <w:rPr>
                <w:rFonts w:eastAsia="Times New Roman"/>
                <w:sz w:val="20"/>
                <w:szCs w:val="20"/>
              </w:rPr>
            </w:pPr>
            <w:r w:rsidRPr="000D4382">
              <w:rPr>
                <w:rFonts w:eastAsia="Times New Roman"/>
                <w:sz w:val="20"/>
                <w:szCs w:val="20"/>
              </w:rPr>
              <w:t xml:space="preserve">(ii) Đối với giấy phép </w:t>
            </w:r>
            <w:r w:rsidRPr="000D4382">
              <w:rPr>
                <w:rFonts w:eastAsia="Times New Roman"/>
                <w:sz w:val="20"/>
                <w:szCs w:val="20"/>
                <w:highlight w:val="yellow"/>
              </w:rPr>
              <w:t>năng định loại</w:t>
            </w:r>
            <w:r w:rsidRPr="000D4382">
              <w:rPr>
                <w:rFonts w:eastAsia="Times New Roman"/>
                <w:sz w:val="20"/>
                <w:szCs w:val="20"/>
              </w:rPr>
              <w:t xml:space="preserve"> B2 và C: tàu bay; và trực thăng. </w:t>
            </w:r>
          </w:p>
          <w:p w14:paraId="37513174" w14:textId="77777777" w:rsidR="00446ED6" w:rsidRPr="000D4382" w:rsidRDefault="00446ED6" w:rsidP="00EB1753">
            <w:pPr>
              <w:rPr>
                <w:rFonts w:eastAsia="Times New Roman"/>
                <w:sz w:val="20"/>
                <w:szCs w:val="20"/>
              </w:rPr>
            </w:pPr>
            <w:r w:rsidRPr="000D4382">
              <w:rPr>
                <w:rFonts w:eastAsia="Times New Roman"/>
                <w:sz w:val="20"/>
                <w:szCs w:val="20"/>
              </w:rPr>
              <w:t xml:space="preserve">(1) Đối với </w:t>
            </w:r>
            <w:r w:rsidRPr="000D4382">
              <w:rPr>
                <w:rFonts w:eastAsia="Times New Roman"/>
                <w:sz w:val="20"/>
                <w:szCs w:val="20"/>
                <w:highlight w:val="yellow"/>
              </w:rPr>
              <w:t>năng định loại</w:t>
            </w:r>
            <w:r w:rsidRPr="000D4382">
              <w:rPr>
                <w:rFonts w:eastAsia="Times New Roman"/>
                <w:sz w:val="20"/>
                <w:szCs w:val="20"/>
              </w:rPr>
              <w:t xml:space="preserve"> B1, B2 và C, bài kiểm tra năng định loại tàu bay phải bao gồm bài kiểm tra về cơ giới tàu bay đối với năng định B1 và bài kiểm tra về bộ môn đối với B2 và cả bài kiểm tra B1 và B2 đối với năng định loại C; </w:t>
            </w:r>
          </w:p>
          <w:p w14:paraId="40E30E13" w14:textId="77777777" w:rsidR="00446ED6" w:rsidRPr="000D4382" w:rsidRDefault="00446ED6" w:rsidP="00EB1753">
            <w:pPr>
              <w:rPr>
                <w:rFonts w:eastAsia="Times New Roman"/>
                <w:sz w:val="20"/>
                <w:szCs w:val="20"/>
              </w:rPr>
            </w:pPr>
            <w:r w:rsidRPr="000D4382">
              <w:rPr>
                <w:rFonts w:eastAsia="Times New Roman"/>
                <w:sz w:val="20"/>
                <w:szCs w:val="20"/>
              </w:rPr>
              <w:t xml:space="preserve">(2) Bài kiểm tra sẽ phải tuân thủ các yêu cầu đặc biệt của Cục HKVN. Bài kiểm tra phải được thực hiện bởi tổ chức huấn luyện được phê chuẩn phù hợp với </w:t>
            </w:r>
            <w:r w:rsidRPr="000D4382">
              <w:rPr>
                <w:rFonts w:eastAsia="Times New Roman"/>
                <w:sz w:val="20"/>
                <w:szCs w:val="20"/>
                <w:highlight w:val="yellow"/>
              </w:rPr>
              <w:t>Phần 8</w:t>
            </w:r>
            <w:r w:rsidRPr="000D4382">
              <w:rPr>
                <w:rFonts w:eastAsia="Times New Roman"/>
                <w:sz w:val="20"/>
                <w:szCs w:val="20"/>
              </w:rPr>
              <w:t xml:space="preserve"> hoặc trực tiếp thực hiện bởi Cục HKVN; </w:t>
            </w:r>
          </w:p>
          <w:p w14:paraId="619FCE0F" w14:textId="77777777" w:rsidR="00446ED6" w:rsidRPr="000D4382" w:rsidRDefault="00446ED6" w:rsidP="00EB1753">
            <w:pPr>
              <w:rPr>
                <w:rFonts w:eastAsia="Times New Roman"/>
                <w:sz w:val="20"/>
                <w:szCs w:val="20"/>
              </w:rPr>
            </w:pPr>
            <w:r w:rsidRPr="000D4382">
              <w:rPr>
                <w:rFonts w:eastAsia="Times New Roman"/>
                <w:sz w:val="20"/>
                <w:szCs w:val="20"/>
              </w:rPr>
              <w:t>(3) Bài kiểm tra thực hành sẽ phải bao gồm kiểm tra các công việc đại diện cho từng nhóm công việc bảo dưỡng có liên quan đến năng định đề nghị. </w:t>
            </w:r>
          </w:p>
          <w:p w14:paraId="4AB10983" w14:textId="77777777" w:rsidR="00446ED6" w:rsidRPr="000D4382" w:rsidRDefault="00446ED6" w:rsidP="00EB1753">
            <w:pPr>
              <w:rPr>
                <w:sz w:val="20"/>
                <w:szCs w:val="20"/>
              </w:rPr>
            </w:pPr>
            <w:r w:rsidRPr="000D4382">
              <w:rPr>
                <w:sz w:val="20"/>
                <w:szCs w:val="20"/>
              </w:rPr>
              <w:t xml:space="preserve">(h) Trái với quy định tại khoản (c), năng định đối với tàu bay không phải là tàu bay lớn cũng có thể được cấp căn cứ vào việc hoàn thành tốt bài kiểm tra năng định loại tàu bay </w:t>
            </w:r>
            <w:r w:rsidRPr="00D55C00">
              <w:rPr>
                <w:sz w:val="20"/>
                <w:szCs w:val="20"/>
                <w:highlight w:val="yellow"/>
              </w:rPr>
              <w:t xml:space="preserve">có liên quan đến năng </w:t>
            </w:r>
            <w:r w:rsidRPr="000D4382">
              <w:rPr>
                <w:sz w:val="20"/>
                <w:szCs w:val="20"/>
                <w:highlight w:val="yellow"/>
              </w:rPr>
              <w:t>định</w:t>
            </w:r>
            <w:r w:rsidRPr="000D4382">
              <w:rPr>
                <w:sz w:val="20"/>
                <w:szCs w:val="20"/>
              </w:rPr>
              <w:t xml:space="preserve"> B1, B2 và C và có bằng chứng đầy đủ về kinh nghiệm thực tế có được trên loại tàu bay đó, trừ phi Cục HKVN xác định loại tàu bay đó là phức tạp và yêu cầu tham gia khóa huấn luyện như điểm 3 dưới đây. Đối với </w:t>
            </w:r>
            <w:r w:rsidRPr="000D4382">
              <w:rPr>
                <w:sz w:val="20"/>
                <w:szCs w:val="20"/>
                <w:highlight w:val="yellow"/>
              </w:rPr>
              <w:t>năng định</w:t>
            </w:r>
            <w:r w:rsidRPr="000D4382">
              <w:rPr>
                <w:sz w:val="20"/>
                <w:szCs w:val="20"/>
              </w:rPr>
              <w:t xml:space="preserve"> C cho tàu bay không phải là tàu bay lớn của người có bằng kỹ sư tàu bay, loại tàu bay kiểm tra đầu tiên phải tương đương của mức B1 hoặc B2.</w:t>
            </w:r>
          </w:p>
          <w:p w14:paraId="04C6CE4B" w14:textId="77777777" w:rsidR="00446ED6" w:rsidRPr="000D4382" w:rsidRDefault="00446ED6" w:rsidP="00EB1753">
            <w:pPr>
              <w:rPr>
                <w:sz w:val="20"/>
                <w:szCs w:val="20"/>
              </w:rPr>
            </w:pPr>
          </w:p>
          <w:p w14:paraId="59E4D5B5" w14:textId="77777777" w:rsidR="00446ED6" w:rsidRPr="000D4382" w:rsidRDefault="00446ED6" w:rsidP="00EB1753">
            <w:pPr>
              <w:rPr>
                <w:sz w:val="20"/>
                <w:szCs w:val="20"/>
              </w:rPr>
            </w:pPr>
            <w:r w:rsidRPr="000D4382">
              <w:rPr>
                <w:sz w:val="20"/>
                <w:szCs w:val="20"/>
              </w:rPr>
              <w:t xml:space="preserve">(1) Đối với </w:t>
            </w:r>
            <w:r w:rsidRPr="000D4382">
              <w:rPr>
                <w:sz w:val="20"/>
                <w:szCs w:val="20"/>
                <w:highlight w:val="yellow"/>
              </w:rPr>
              <w:t>năng định loại</w:t>
            </w:r>
            <w:r w:rsidRPr="000D4382">
              <w:rPr>
                <w:sz w:val="20"/>
                <w:szCs w:val="20"/>
              </w:rPr>
              <w:t xml:space="preserve"> B1, B2 và C, bài kiểm tra năng định loại tàu bay phải bao gồm bài kiểm tra về cơ giới tàu bay đối với </w:t>
            </w:r>
            <w:r w:rsidRPr="000D4382">
              <w:rPr>
                <w:sz w:val="20"/>
                <w:szCs w:val="20"/>
                <w:highlight w:val="yellow"/>
              </w:rPr>
              <w:t>năng định</w:t>
            </w:r>
            <w:r w:rsidRPr="000D4382">
              <w:rPr>
                <w:sz w:val="20"/>
                <w:szCs w:val="20"/>
              </w:rPr>
              <w:t xml:space="preserve"> B1 và bài kiểm tra về bộ môn đối với B2 và cả bài kiểm tra B1 và B2 đối với năng định loại C; </w:t>
            </w:r>
          </w:p>
          <w:p w14:paraId="3AE75F04" w14:textId="77777777" w:rsidR="00446ED6" w:rsidRPr="000D4382" w:rsidRDefault="00446ED6" w:rsidP="00EB1753">
            <w:pPr>
              <w:rPr>
                <w:sz w:val="20"/>
                <w:szCs w:val="20"/>
              </w:rPr>
            </w:pPr>
            <w:r w:rsidRPr="000D4382">
              <w:rPr>
                <w:sz w:val="20"/>
                <w:szCs w:val="20"/>
              </w:rPr>
              <w:t xml:space="preserve">(2) Bài kiểm tra sẽ phải tuân thủ các yêu cầu đặc biệt của Cục HKVN. Bài kiểm tra phải được thực hiện bởi tổ chức huấn luyện được phê chuẩn phù hợp với </w:t>
            </w:r>
            <w:r w:rsidRPr="000D4382">
              <w:rPr>
                <w:sz w:val="20"/>
                <w:szCs w:val="20"/>
                <w:highlight w:val="yellow"/>
              </w:rPr>
              <w:t>Phần 8</w:t>
            </w:r>
            <w:r w:rsidRPr="000D4382">
              <w:rPr>
                <w:sz w:val="20"/>
                <w:szCs w:val="20"/>
              </w:rPr>
              <w:t xml:space="preserve"> hoặc trực tiếp thực hiện bởi Cục HKVN; </w:t>
            </w:r>
          </w:p>
          <w:p w14:paraId="5934E342" w14:textId="77777777" w:rsidR="00446ED6" w:rsidRPr="000D4382" w:rsidRDefault="00446ED6" w:rsidP="00EB1753">
            <w:pPr>
              <w:rPr>
                <w:rFonts w:eastAsia="Times New Roman"/>
                <w:sz w:val="20"/>
                <w:szCs w:val="20"/>
              </w:rPr>
            </w:pPr>
            <w:r w:rsidRPr="000D4382">
              <w:rPr>
                <w:rFonts w:eastAsia="Times New Roman"/>
                <w:sz w:val="20"/>
                <w:szCs w:val="20"/>
              </w:rPr>
              <w:t>(3) Bài kiểm tra thực hành sẽ phải bao gồm kiểm tra các công việc đại diện cho từng nhóm công việc bảo dưỡng có liên quan đến năng định đề nghị. </w:t>
            </w:r>
          </w:p>
          <w:p w14:paraId="5CFF4DC4" w14:textId="77777777" w:rsidR="00446ED6" w:rsidRPr="000D4382" w:rsidRDefault="00446ED6" w:rsidP="00EB1753">
            <w:pPr>
              <w:rPr>
                <w:sz w:val="20"/>
                <w:szCs w:val="20"/>
              </w:rPr>
            </w:pPr>
            <w:r w:rsidRPr="000D4382">
              <w:rPr>
                <w:sz w:val="20"/>
                <w:szCs w:val="20"/>
              </w:rPr>
              <w:lastRenderedPageBreak/>
              <w:t> </w:t>
            </w:r>
          </w:p>
        </w:tc>
        <w:tc>
          <w:tcPr>
            <w:tcW w:w="5003" w:type="dxa"/>
          </w:tcPr>
          <w:p w14:paraId="49573C88" w14:textId="77777777" w:rsidR="00446ED6" w:rsidRPr="00C80D40" w:rsidRDefault="00446ED6" w:rsidP="00EB1753">
            <w:pPr>
              <w:rPr>
                <w:sz w:val="20"/>
                <w:szCs w:val="20"/>
              </w:rPr>
            </w:pPr>
            <w:r w:rsidRPr="00C80D40">
              <w:rPr>
                <w:sz w:val="20"/>
                <w:szCs w:val="20"/>
              </w:rPr>
              <w:lastRenderedPageBreak/>
              <w:t xml:space="preserve">(b) Trừ khi có quy định khác tại khoản (g), nhân viên kỹ thuật có giấy phép AMT </w:t>
            </w:r>
            <w:r w:rsidRPr="00C80D40">
              <w:rPr>
                <w:sz w:val="20"/>
                <w:szCs w:val="20"/>
                <w:highlight w:val="yellow"/>
              </w:rPr>
              <w:t>mức</w:t>
            </w:r>
            <w:r w:rsidRPr="00C80D40">
              <w:rPr>
                <w:sz w:val="20"/>
                <w:szCs w:val="20"/>
              </w:rPr>
              <w:t xml:space="preserve"> B1, B2 và C chỉ được thực hiện năng định của mình trên loại tàu bay cụ thể khi năng định đối với loại tàu bay đó được phê chuẩn trong giấy phép. </w:t>
            </w:r>
          </w:p>
          <w:p w14:paraId="32BA0F90" w14:textId="77777777" w:rsidR="00446ED6" w:rsidRPr="00C80D40" w:rsidRDefault="00446ED6" w:rsidP="00EB1753">
            <w:pPr>
              <w:rPr>
                <w:sz w:val="20"/>
                <w:szCs w:val="20"/>
              </w:rPr>
            </w:pPr>
            <w:r w:rsidRPr="00C80D40">
              <w:rPr>
                <w:sz w:val="20"/>
                <w:szCs w:val="20"/>
              </w:rPr>
              <w:t xml:space="preserve">(c) Trừ khi có quy định khác tại khoản (h), năng định chỉ được cấp sau khi người đề nghị đã hoàn thành tốt khóa huấn luyện được Cục HKVN phê chuẩn hoặc thực hiện bởi tổ chức huấn luyện bảo dưỡng được Cục HKVN phê chuẩn phù hợp với </w:t>
            </w:r>
            <w:r w:rsidRPr="00C80D40">
              <w:rPr>
                <w:sz w:val="20"/>
                <w:szCs w:val="20"/>
                <w:highlight w:val="yellow"/>
              </w:rPr>
              <w:t>Phần 9</w:t>
            </w:r>
            <w:r w:rsidRPr="00C80D40">
              <w:rPr>
                <w:sz w:val="20"/>
                <w:szCs w:val="20"/>
              </w:rPr>
              <w:t>. </w:t>
            </w:r>
          </w:p>
          <w:p w14:paraId="26F3DF35" w14:textId="77777777" w:rsidR="00446ED6" w:rsidRPr="00C80D40" w:rsidRDefault="00446ED6" w:rsidP="00EB1753">
            <w:pPr>
              <w:rPr>
                <w:rFonts w:eastAsia="Times New Roman"/>
                <w:sz w:val="20"/>
                <w:szCs w:val="20"/>
              </w:rPr>
            </w:pPr>
            <w:r w:rsidRPr="00C80D40">
              <w:rPr>
                <w:rFonts w:eastAsia="Times New Roman"/>
                <w:sz w:val="20"/>
                <w:szCs w:val="20"/>
              </w:rPr>
              <w:t xml:space="preserve">(d) Chương trình huấn luyện chuyển loại tàu bay cho nhân viên kỹ thuật có </w:t>
            </w:r>
            <w:r w:rsidRPr="00C80D40">
              <w:rPr>
                <w:rFonts w:eastAsia="Times New Roman"/>
                <w:sz w:val="20"/>
                <w:szCs w:val="20"/>
                <w:highlight w:val="yellow"/>
              </w:rPr>
              <w:t>mức</w:t>
            </w:r>
            <w:r>
              <w:rPr>
                <w:rFonts w:eastAsia="Times New Roman"/>
                <w:sz w:val="20"/>
                <w:szCs w:val="20"/>
              </w:rPr>
              <w:t xml:space="preserve"> </w:t>
            </w:r>
            <w:r w:rsidRPr="00C80D40">
              <w:rPr>
                <w:rFonts w:eastAsia="Times New Roman"/>
                <w:sz w:val="20"/>
                <w:szCs w:val="20"/>
              </w:rPr>
              <w:t xml:space="preserve">B1 hoặc B2 phải bao gồm các phần lý </w:t>
            </w:r>
            <w:r w:rsidRPr="00C80D40">
              <w:rPr>
                <w:rFonts w:eastAsia="Times New Roman"/>
                <w:sz w:val="20"/>
                <w:szCs w:val="20"/>
              </w:rPr>
              <w:lastRenderedPageBreak/>
              <w:t>thuyết và thực hành và bao gồm khóa học có liên quan đến các năng định đã quy định tại khoản (c), Điều 7.353. Chương trình huấn luyện lý thuyết và thực hành phải tuân thủ với các yêu cầu cụ thể do Cục HKVN quy định. </w:t>
            </w:r>
          </w:p>
          <w:p w14:paraId="74C6AA33" w14:textId="77777777" w:rsidR="00446ED6" w:rsidRPr="00C80D40" w:rsidRDefault="00446ED6" w:rsidP="00EB1753">
            <w:pPr>
              <w:rPr>
                <w:rFonts w:eastAsia="Times New Roman"/>
                <w:sz w:val="20"/>
                <w:szCs w:val="20"/>
              </w:rPr>
            </w:pPr>
            <w:r w:rsidRPr="00C80D40">
              <w:rPr>
                <w:rFonts w:eastAsia="Times New Roman"/>
                <w:sz w:val="20"/>
                <w:szCs w:val="20"/>
              </w:rPr>
              <w:t xml:space="preserve">(e) Chương trình huấn luyện cho nhân viên có giấy phép AMT </w:t>
            </w:r>
            <w:r w:rsidRPr="00C80D40">
              <w:rPr>
                <w:rFonts w:eastAsia="Times New Roman"/>
                <w:sz w:val="20"/>
                <w:szCs w:val="20"/>
                <w:highlight w:val="yellow"/>
              </w:rPr>
              <w:t>mức</w:t>
            </w:r>
            <w:r w:rsidRPr="00C80D40">
              <w:rPr>
                <w:rFonts w:eastAsia="Times New Roman"/>
                <w:sz w:val="20"/>
                <w:szCs w:val="20"/>
              </w:rPr>
              <w:t xml:space="preserve"> C phải tuân thủ với các yêu cầu cụ thể do Cục HKVN quy định. Trong trường hợp AMT </w:t>
            </w:r>
            <w:r w:rsidRPr="00C80D40">
              <w:rPr>
                <w:rFonts w:eastAsia="Times New Roman"/>
                <w:sz w:val="20"/>
                <w:szCs w:val="20"/>
                <w:highlight w:val="yellow"/>
              </w:rPr>
              <w:t>mức</w:t>
            </w:r>
            <w:r>
              <w:rPr>
                <w:rFonts w:eastAsia="Times New Roman"/>
                <w:sz w:val="20"/>
                <w:szCs w:val="20"/>
              </w:rPr>
              <w:t xml:space="preserve"> </w:t>
            </w:r>
            <w:r w:rsidRPr="00C80D40">
              <w:rPr>
                <w:rFonts w:eastAsia="Times New Roman"/>
                <w:sz w:val="20"/>
                <w:szCs w:val="20"/>
              </w:rPr>
              <w:t>C có bằng kỹ sư hàng không, chương trình huấn luyện loại tàu bay đầu tiên phải tương đương ở mức B1 hoặc B2, chương trình huấn luyện thực hành không bắt buộc. </w:t>
            </w:r>
          </w:p>
          <w:p w14:paraId="047C5E57" w14:textId="77777777" w:rsidR="00446ED6" w:rsidRPr="00C80D40" w:rsidRDefault="00446ED6" w:rsidP="00EB1753">
            <w:pPr>
              <w:rPr>
                <w:rFonts w:eastAsia="Times New Roman"/>
                <w:sz w:val="20"/>
                <w:szCs w:val="20"/>
              </w:rPr>
            </w:pPr>
            <w:r w:rsidRPr="00C80D40">
              <w:rPr>
                <w:rFonts w:eastAsia="Times New Roman"/>
                <w:sz w:val="20"/>
                <w:szCs w:val="20"/>
              </w:rPr>
              <w:t xml:space="preserve">(f) Việc hoàn thành các khóa huấn luyện được quy định từ khoản (b) đến khoản (e) phải được chứng minh bằng kết quả kiểm tra. Việc kiểm tra kết quả huấn luyện phải đáp ứng các yêu cầu do Cục HKVN quy định. Việc kiểm tra đối với nhân viên có giấy phép AMT </w:t>
            </w:r>
            <w:r w:rsidRPr="00C80D40">
              <w:rPr>
                <w:rFonts w:eastAsia="Times New Roman"/>
                <w:sz w:val="20"/>
                <w:szCs w:val="20"/>
                <w:highlight w:val="yellow"/>
              </w:rPr>
              <w:t>mức</w:t>
            </w:r>
            <w:r>
              <w:rPr>
                <w:rFonts w:eastAsia="Times New Roman"/>
                <w:sz w:val="20"/>
                <w:szCs w:val="20"/>
              </w:rPr>
              <w:t xml:space="preserve"> </w:t>
            </w:r>
            <w:r w:rsidRPr="00C80D40">
              <w:rPr>
                <w:rFonts w:eastAsia="Times New Roman"/>
                <w:sz w:val="20"/>
                <w:szCs w:val="20"/>
              </w:rPr>
              <w:t>B1, B2 và C phải được thực hiện bởi tổ chức huấn luyện đ</w:t>
            </w:r>
            <w:r>
              <w:rPr>
                <w:rFonts w:eastAsia="Times New Roman"/>
                <w:sz w:val="20"/>
                <w:szCs w:val="20"/>
              </w:rPr>
              <w:t xml:space="preserve">ược phê chuẩn phù hợp với </w:t>
            </w:r>
            <w:r w:rsidRPr="00C80D40">
              <w:rPr>
                <w:rFonts w:eastAsia="Times New Roman"/>
                <w:sz w:val="20"/>
                <w:szCs w:val="20"/>
                <w:highlight w:val="yellow"/>
              </w:rPr>
              <w:t>Phần 9</w:t>
            </w:r>
            <w:r w:rsidRPr="00C80D40">
              <w:rPr>
                <w:rFonts w:eastAsia="Times New Roman"/>
                <w:sz w:val="20"/>
                <w:szCs w:val="20"/>
              </w:rPr>
              <w:t xml:space="preserve"> hoặc tổ chức huấn luyện thực hiện các khóa huấn luyện chuyển loại được phê chuẩn. </w:t>
            </w:r>
          </w:p>
          <w:p w14:paraId="323BF42B" w14:textId="77777777" w:rsidR="00446ED6" w:rsidRDefault="00446ED6" w:rsidP="00EB1753">
            <w:pPr>
              <w:rPr>
                <w:rFonts w:eastAsia="Times New Roman"/>
                <w:sz w:val="20"/>
                <w:szCs w:val="20"/>
              </w:rPr>
            </w:pPr>
            <w:r w:rsidRPr="00C80D40">
              <w:rPr>
                <w:rFonts w:eastAsia="Times New Roman"/>
                <w:sz w:val="20"/>
                <w:szCs w:val="20"/>
              </w:rPr>
              <w:t xml:space="preserve">(g) Trái với quy định tại khoản (b), đối với loại tàu bay không phải là tàu bay lớn (có tải trọng cất cánh lớn hơn 5700 kg), người có giấy phép </w:t>
            </w:r>
            <w:r w:rsidRPr="00C80D40">
              <w:rPr>
                <w:rFonts w:eastAsia="Times New Roman"/>
                <w:sz w:val="20"/>
                <w:szCs w:val="20"/>
                <w:highlight w:val="yellow"/>
              </w:rPr>
              <w:t>mức</w:t>
            </w:r>
            <w:r>
              <w:rPr>
                <w:rFonts w:eastAsia="Times New Roman"/>
                <w:sz w:val="20"/>
                <w:szCs w:val="20"/>
              </w:rPr>
              <w:t xml:space="preserve"> </w:t>
            </w:r>
            <w:r w:rsidRPr="00C80D40">
              <w:rPr>
                <w:rFonts w:eastAsia="Times New Roman"/>
                <w:sz w:val="20"/>
                <w:szCs w:val="20"/>
              </w:rPr>
              <w:t xml:space="preserve">B1 và B2 có thể thực hiện các năng định của mình nếu trong giấp phép có ghi năng định đối với nhóm tàu bay phù hợp hoặc năng định của nhóm nhà chế tạo trừ khi Cục HKVN xác định tính phức tạp của loại tàu bay liên quan cần phải được phê chuẩn riêng rẽ. </w:t>
            </w:r>
          </w:p>
          <w:p w14:paraId="4112D0D1" w14:textId="77777777" w:rsidR="00446ED6" w:rsidRPr="00C80D40" w:rsidRDefault="00446ED6" w:rsidP="00EB1753">
            <w:pPr>
              <w:rPr>
                <w:rFonts w:eastAsia="Times New Roman"/>
                <w:sz w:val="20"/>
                <w:szCs w:val="20"/>
              </w:rPr>
            </w:pPr>
            <w:r w:rsidRPr="00C80D40">
              <w:rPr>
                <w:rFonts w:eastAsia="Times New Roman"/>
                <w:sz w:val="20"/>
                <w:szCs w:val="20"/>
              </w:rPr>
              <w:t>(1) Năng định loại tàu bay của nhà chế tạo được cấp khi tuân thủ với các năng định loại của 2 tàu bay đại diện cho một nhóm nhà chế tạo. </w:t>
            </w:r>
          </w:p>
          <w:p w14:paraId="09E1A870" w14:textId="77777777" w:rsidR="00446ED6" w:rsidRPr="00C80D40" w:rsidRDefault="00446ED6" w:rsidP="00EB1753">
            <w:pPr>
              <w:rPr>
                <w:rFonts w:eastAsia="Times New Roman"/>
                <w:sz w:val="20"/>
                <w:szCs w:val="20"/>
              </w:rPr>
            </w:pPr>
            <w:r w:rsidRPr="00C80D40">
              <w:rPr>
                <w:rFonts w:eastAsia="Times New Roman"/>
                <w:sz w:val="20"/>
                <w:szCs w:val="20"/>
              </w:rPr>
              <w:t>(2) Năng định nhóm đầy đủ sẽ được cấp sau khi tuân thủ với các yêu cầu năng định loại của 3 loại tàu bay đại diện cho một nhóm các nhà chế tạo. Tuy nhiên, năng định nhóm đầy đủ không được cấp cho nhân viên B1 trên loại tàu bay từ 2 động cơ tuốc-bin phản lực trở lên. </w:t>
            </w:r>
          </w:p>
          <w:p w14:paraId="3107813E" w14:textId="77777777" w:rsidR="00446ED6" w:rsidRDefault="00446ED6" w:rsidP="00EB1753">
            <w:pPr>
              <w:rPr>
                <w:rFonts w:eastAsia="Times New Roman"/>
                <w:sz w:val="20"/>
                <w:szCs w:val="20"/>
              </w:rPr>
            </w:pPr>
            <w:r w:rsidRPr="00C80D40">
              <w:rPr>
                <w:rFonts w:eastAsia="Times New Roman"/>
                <w:sz w:val="20"/>
                <w:szCs w:val="20"/>
              </w:rPr>
              <w:t xml:space="preserve">(3) Các nhóm sẽ bao gồm: </w:t>
            </w:r>
          </w:p>
          <w:p w14:paraId="07F5F5FA" w14:textId="77777777" w:rsidR="00446ED6" w:rsidRPr="00C80D40" w:rsidRDefault="00446ED6" w:rsidP="00EB1753">
            <w:pPr>
              <w:rPr>
                <w:rFonts w:eastAsia="Times New Roman"/>
                <w:sz w:val="20"/>
                <w:szCs w:val="20"/>
              </w:rPr>
            </w:pPr>
            <w:r w:rsidRPr="00C80D40">
              <w:rPr>
                <w:rFonts w:eastAsia="Times New Roman"/>
                <w:sz w:val="20"/>
                <w:szCs w:val="20"/>
              </w:rPr>
              <w:t xml:space="preserve">(i) Đối với giấy phép </w:t>
            </w:r>
            <w:r w:rsidRPr="00C80D40">
              <w:rPr>
                <w:rFonts w:eastAsia="Times New Roman"/>
                <w:sz w:val="20"/>
                <w:szCs w:val="20"/>
                <w:highlight w:val="yellow"/>
              </w:rPr>
              <w:t>mức</w:t>
            </w:r>
            <w:r w:rsidRPr="00C80D40">
              <w:rPr>
                <w:rFonts w:eastAsia="Times New Roman"/>
                <w:sz w:val="20"/>
                <w:szCs w:val="20"/>
              </w:rPr>
              <w:t xml:space="preserve"> B1 hoặc C: Trực thăng động cơ pit-tông hoặc trực thăng động cơ tuốc-bin; tàu bay một động cơ pit-tông – có cấu trúc kim loại; tàu bay nhiều động cơ pit-tông – cấu trúc kim loại; tàu bay một động cơ pit-tông – có cấu trúc bằng gỗ; tàu bay có nhiều động cơ pit-tông – có cấu trúc bằng gỗ; tàu bay một động cơ pit-tông – có cấu trúc </w:t>
            </w:r>
            <w:r w:rsidRPr="00C80D40">
              <w:rPr>
                <w:rFonts w:eastAsia="Times New Roman"/>
                <w:sz w:val="20"/>
                <w:szCs w:val="20"/>
              </w:rPr>
              <w:lastRenderedPageBreak/>
              <w:t>thân bằng vật liệu composite; tàu bay nhiều động cơ pit-tông – có kết cấu bằng vật liệu composite; tàu bay một động cơ tuốc-bin; và tàu bay nhiều động cơ tuốc-bin; </w:t>
            </w:r>
          </w:p>
          <w:p w14:paraId="01EA321E" w14:textId="77777777" w:rsidR="00446ED6" w:rsidRPr="00C80D40" w:rsidRDefault="00446ED6" w:rsidP="00EB1753">
            <w:pPr>
              <w:rPr>
                <w:rFonts w:eastAsia="Times New Roman"/>
                <w:sz w:val="20"/>
                <w:szCs w:val="20"/>
              </w:rPr>
            </w:pPr>
            <w:r w:rsidRPr="00C80D40">
              <w:rPr>
                <w:rFonts w:eastAsia="Times New Roman"/>
                <w:sz w:val="20"/>
                <w:szCs w:val="20"/>
              </w:rPr>
              <w:t xml:space="preserve">(ii) Đối với giấy phép </w:t>
            </w:r>
            <w:r w:rsidRPr="00C80D40">
              <w:rPr>
                <w:rFonts w:eastAsia="Times New Roman"/>
                <w:sz w:val="20"/>
                <w:szCs w:val="20"/>
                <w:highlight w:val="yellow"/>
              </w:rPr>
              <w:t>mức</w:t>
            </w:r>
            <w:r w:rsidRPr="00C80D40">
              <w:rPr>
                <w:rFonts w:eastAsia="Times New Roman"/>
                <w:sz w:val="20"/>
                <w:szCs w:val="20"/>
              </w:rPr>
              <w:t xml:space="preserve"> B2 và C: tàu bay; và trực thăng. </w:t>
            </w:r>
          </w:p>
          <w:p w14:paraId="10916884" w14:textId="77777777" w:rsidR="00446ED6" w:rsidRPr="00C80D40" w:rsidRDefault="00446ED6" w:rsidP="00EB1753">
            <w:pPr>
              <w:rPr>
                <w:rFonts w:eastAsia="Times New Roman"/>
                <w:sz w:val="20"/>
                <w:szCs w:val="20"/>
              </w:rPr>
            </w:pPr>
            <w:r w:rsidRPr="00C80D40">
              <w:rPr>
                <w:rFonts w:eastAsia="Times New Roman"/>
                <w:sz w:val="20"/>
                <w:szCs w:val="20"/>
              </w:rPr>
              <w:t xml:space="preserve">(1) Đối với </w:t>
            </w:r>
            <w:r w:rsidRPr="00C80D40">
              <w:rPr>
                <w:rFonts w:eastAsia="Times New Roman"/>
                <w:sz w:val="20"/>
                <w:szCs w:val="20"/>
                <w:highlight w:val="yellow"/>
              </w:rPr>
              <w:t>mức</w:t>
            </w:r>
            <w:r w:rsidRPr="00C80D40">
              <w:rPr>
                <w:rFonts w:eastAsia="Times New Roman"/>
                <w:sz w:val="20"/>
                <w:szCs w:val="20"/>
              </w:rPr>
              <w:t xml:space="preserve"> B1, B2 và C, bài kiểm tra năng định loại tàu bay phải bao gồm bài kiểm tra về cơ giới tàu bay đối với </w:t>
            </w:r>
            <w:r w:rsidRPr="00C80D40">
              <w:rPr>
                <w:rFonts w:eastAsia="Times New Roman"/>
                <w:sz w:val="20"/>
                <w:szCs w:val="20"/>
                <w:highlight w:val="yellow"/>
              </w:rPr>
              <w:t>mức</w:t>
            </w:r>
            <w:r w:rsidRPr="00C80D40">
              <w:rPr>
                <w:rFonts w:eastAsia="Times New Roman"/>
                <w:sz w:val="20"/>
                <w:szCs w:val="20"/>
              </w:rPr>
              <w:t xml:space="preserve"> B1 và bài kiểm tra về bộ môn đối với </w:t>
            </w:r>
            <w:r w:rsidRPr="00C80D40">
              <w:rPr>
                <w:rFonts w:eastAsia="Times New Roman"/>
                <w:sz w:val="20"/>
                <w:szCs w:val="20"/>
                <w:highlight w:val="yellow"/>
              </w:rPr>
              <w:t>mức</w:t>
            </w:r>
            <w:r w:rsidRPr="00C80D40">
              <w:rPr>
                <w:rFonts w:eastAsia="Times New Roman"/>
                <w:sz w:val="20"/>
                <w:szCs w:val="20"/>
              </w:rPr>
              <w:t xml:space="preserve"> B2 và cả bài kiểm tra B1 và B2 đối với </w:t>
            </w:r>
            <w:r w:rsidRPr="00C80D40">
              <w:rPr>
                <w:rFonts w:eastAsia="Times New Roman"/>
                <w:sz w:val="20"/>
                <w:szCs w:val="20"/>
                <w:highlight w:val="yellow"/>
              </w:rPr>
              <w:t>mức</w:t>
            </w:r>
            <w:r w:rsidRPr="00C80D40">
              <w:rPr>
                <w:rFonts w:eastAsia="Times New Roman"/>
                <w:sz w:val="20"/>
                <w:szCs w:val="20"/>
              </w:rPr>
              <w:t xml:space="preserve"> C; </w:t>
            </w:r>
          </w:p>
          <w:p w14:paraId="35634B99" w14:textId="77777777" w:rsidR="00446ED6" w:rsidRPr="00C80D40" w:rsidRDefault="00446ED6" w:rsidP="00EB1753">
            <w:pPr>
              <w:rPr>
                <w:rFonts w:eastAsia="Times New Roman"/>
                <w:sz w:val="20"/>
                <w:szCs w:val="20"/>
              </w:rPr>
            </w:pPr>
            <w:r w:rsidRPr="00C80D40">
              <w:rPr>
                <w:rFonts w:eastAsia="Times New Roman"/>
                <w:sz w:val="20"/>
                <w:szCs w:val="20"/>
              </w:rPr>
              <w:t>(2) Bài kiểm tra sẽ phải tuân thủ các yêu cầu đặc biệt của Cục HKVN. Bài kiểm tra phải được thực hiện bởi tổ chức huấn luyện đ</w:t>
            </w:r>
            <w:r>
              <w:rPr>
                <w:rFonts w:eastAsia="Times New Roman"/>
                <w:sz w:val="20"/>
                <w:szCs w:val="20"/>
              </w:rPr>
              <w:t xml:space="preserve">ược phê chuẩn phù hợp với </w:t>
            </w:r>
            <w:r w:rsidRPr="0087300B">
              <w:rPr>
                <w:rFonts w:eastAsia="Times New Roman"/>
                <w:sz w:val="20"/>
                <w:szCs w:val="20"/>
                <w:highlight w:val="yellow"/>
              </w:rPr>
              <w:t>Phần 9</w:t>
            </w:r>
            <w:r w:rsidRPr="00C80D40">
              <w:rPr>
                <w:rFonts w:eastAsia="Times New Roman"/>
                <w:sz w:val="20"/>
                <w:szCs w:val="20"/>
              </w:rPr>
              <w:t xml:space="preserve"> hoặc trực tiếp thực hiện bởi Cục HKVN; </w:t>
            </w:r>
          </w:p>
          <w:p w14:paraId="3D580D8A" w14:textId="77777777" w:rsidR="00446ED6" w:rsidRPr="00C80D40" w:rsidRDefault="00446ED6" w:rsidP="00EB1753">
            <w:pPr>
              <w:rPr>
                <w:rFonts w:eastAsia="Times New Roman"/>
                <w:sz w:val="20"/>
                <w:szCs w:val="20"/>
              </w:rPr>
            </w:pPr>
            <w:r w:rsidRPr="00C80D40">
              <w:rPr>
                <w:rFonts w:eastAsia="Times New Roman"/>
                <w:sz w:val="20"/>
                <w:szCs w:val="20"/>
              </w:rPr>
              <w:t xml:space="preserve">(3) Bài kiểm tra thực hành sẽ phải bao gồm kiểm tra các công việc đại diện cho từng nhóm công việc bảo dưỡng có liên quan đến </w:t>
            </w:r>
            <w:r w:rsidRPr="0050124F">
              <w:rPr>
                <w:rFonts w:eastAsia="Times New Roman"/>
                <w:sz w:val="20"/>
                <w:szCs w:val="20"/>
                <w:highlight w:val="yellow"/>
              </w:rPr>
              <w:t xml:space="preserve">mức </w:t>
            </w:r>
            <w:r>
              <w:rPr>
                <w:rFonts w:eastAsia="Times New Roman"/>
                <w:sz w:val="20"/>
                <w:szCs w:val="20"/>
                <w:highlight w:val="yellow"/>
              </w:rPr>
              <w:t xml:space="preserve">giấy phép </w:t>
            </w:r>
            <w:r w:rsidRPr="0050124F">
              <w:rPr>
                <w:rFonts w:eastAsia="Times New Roman"/>
                <w:sz w:val="20"/>
                <w:szCs w:val="20"/>
                <w:highlight w:val="yellow"/>
              </w:rPr>
              <w:t>và</w:t>
            </w:r>
            <w:r>
              <w:rPr>
                <w:rFonts w:eastAsia="Times New Roman"/>
                <w:sz w:val="20"/>
                <w:szCs w:val="20"/>
              </w:rPr>
              <w:t xml:space="preserve"> </w:t>
            </w:r>
            <w:r w:rsidRPr="00C80D40">
              <w:rPr>
                <w:rFonts w:eastAsia="Times New Roman"/>
                <w:sz w:val="20"/>
                <w:szCs w:val="20"/>
              </w:rPr>
              <w:t>năng định đề nghị. </w:t>
            </w:r>
          </w:p>
          <w:p w14:paraId="760C429E" w14:textId="77777777" w:rsidR="00446ED6" w:rsidRDefault="00446ED6" w:rsidP="00EB1753">
            <w:pPr>
              <w:rPr>
                <w:rFonts w:eastAsia="Times New Roman"/>
                <w:sz w:val="20"/>
                <w:szCs w:val="20"/>
              </w:rPr>
            </w:pPr>
            <w:r w:rsidRPr="00C80D40">
              <w:rPr>
                <w:rFonts w:eastAsia="Times New Roman"/>
                <w:sz w:val="20"/>
                <w:szCs w:val="20"/>
              </w:rPr>
              <w:t xml:space="preserve">(h) Trái với quy định tại khoản (c), năng định đối với tàu bay không phải là tàu bay lớn cũng có thể được cấp căn cứ vào việc hoàn thành tốt bài kiểm tra năng định loại tàu bay </w:t>
            </w:r>
            <w:r>
              <w:rPr>
                <w:rFonts w:eastAsia="Times New Roman"/>
                <w:sz w:val="20"/>
                <w:szCs w:val="20"/>
                <w:highlight w:val="yellow"/>
              </w:rPr>
              <w:t>tương ứng</w:t>
            </w:r>
            <w:r w:rsidRPr="00D55C00">
              <w:rPr>
                <w:rFonts w:eastAsia="Times New Roman"/>
                <w:sz w:val="20"/>
                <w:szCs w:val="20"/>
                <w:highlight w:val="yellow"/>
              </w:rPr>
              <w:t xml:space="preserve"> m</w:t>
            </w:r>
            <w:r w:rsidRPr="00C80D40">
              <w:rPr>
                <w:rFonts w:eastAsia="Times New Roman"/>
                <w:sz w:val="20"/>
                <w:szCs w:val="20"/>
                <w:highlight w:val="yellow"/>
              </w:rPr>
              <w:t>ức</w:t>
            </w:r>
            <w:r w:rsidRPr="00C80D40">
              <w:rPr>
                <w:rFonts w:eastAsia="Times New Roman"/>
                <w:sz w:val="20"/>
                <w:szCs w:val="20"/>
              </w:rPr>
              <w:t xml:space="preserve"> B1, B2 và C và có bằng chứng đầy đủ về kinh nghiệm thực tế có được trên loại tàu bay đó, trừ phi Cục HKVN xác định loại tàu bay đó là phức tạp và yêu cầu tham gia khóa huấn luyện như điểm 3 dưới đây. Đối với </w:t>
            </w:r>
            <w:r w:rsidRPr="00C80D40">
              <w:rPr>
                <w:rFonts w:eastAsia="Times New Roman"/>
                <w:sz w:val="20"/>
                <w:szCs w:val="20"/>
                <w:highlight w:val="yellow"/>
              </w:rPr>
              <w:t>mức</w:t>
            </w:r>
            <w:r w:rsidRPr="00C80D40">
              <w:rPr>
                <w:rFonts w:eastAsia="Times New Roman"/>
                <w:sz w:val="20"/>
                <w:szCs w:val="20"/>
              </w:rPr>
              <w:t xml:space="preserve"> C cho tàu bay không phải là tàu bay lớn của người có bằng kỹ sư tàu bay, loại tàu bay kiểm tra đầu tiên phải tương đương của mức B1 hoặc B2. </w:t>
            </w:r>
          </w:p>
          <w:p w14:paraId="4F649F48" w14:textId="77777777" w:rsidR="00446ED6" w:rsidRPr="000D4382" w:rsidRDefault="00446ED6" w:rsidP="00EB1753">
            <w:pPr>
              <w:rPr>
                <w:sz w:val="20"/>
                <w:szCs w:val="20"/>
              </w:rPr>
            </w:pPr>
            <w:r w:rsidRPr="000D4382">
              <w:rPr>
                <w:sz w:val="20"/>
                <w:szCs w:val="20"/>
              </w:rPr>
              <w:t xml:space="preserve">(1) Đối với </w:t>
            </w:r>
            <w:r w:rsidRPr="00C80D40">
              <w:rPr>
                <w:rFonts w:eastAsia="Times New Roman"/>
                <w:sz w:val="20"/>
                <w:szCs w:val="20"/>
                <w:highlight w:val="yellow"/>
              </w:rPr>
              <w:t>mức</w:t>
            </w:r>
            <w:r w:rsidRPr="000D4382">
              <w:rPr>
                <w:sz w:val="20"/>
                <w:szCs w:val="20"/>
              </w:rPr>
              <w:t xml:space="preserve"> B1, B2 và C, bài kiểm tra năng định loại tàu bay phải bao gồm bài kiểm tra về cơ giới tàu bay đối với </w:t>
            </w:r>
            <w:r w:rsidRPr="000D4382">
              <w:rPr>
                <w:sz w:val="20"/>
                <w:szCs w:val="20"/>
                <w:highlight w:val="yellow"/>
              </w:rPr>
              <w:t>mức</w:t>
            </w:r>
            <w:r>
              <w:rPr>
                <w:sz w:val="20"/>
                <w:szCs w:val="20"/>
              </w:rPr>
              <w:t xml:space="preserve"> </w:t>
            </w:r>
            <w:r w:rsidRPr="000D4382">
              <w:rPr>
                <w:sz w:val="20"/>
                <w:szCs w:val="20"/>
              </w:rPr>
              <w:t xml:space="preserve">B1 và bài kiểm tra về bộ môn đối với </w:t>
            </w:r>
            <w:r w:rsidRPr="000D4382">
              <w:rPr>
                <w:sz w:val="20"/>
                <w:szCs w:val="20"/>
                <w:highlight w:val="yellow"/>
              </w:rPr>
              <w:t>mức</w:t>
            </w:r>
            <w:r>
              <w:rPr>
                <w:sz w:val="20"/>
                <w:szCs w:val="20"/>
              </w:rPr>
              <w:t xml:space="preserve"> </w:t>
            </w:r>
            <w:r w:rsidRPr="000D4382">
              <w:rPr>
                <w:sz w:val="20"/>
                <w:szCs w:val="20"/>
              </w:rPr>
              <w:t xml:space="preserve">B2 và cả bài kiểm tra B1 và B2 đối với </w:t>
            </w:r>
            <w:r w:rsidRPr="00C80D40">
              <w:rPr>
                <w:rFonts w:eastAsia="Times New Roman"/>
                <w:sz w:val="20"/>
                <w:szCs w:val="20"/>
                <w:highlight w:val="yellow"/>
              </w:rPr>
              <w:t>mức</w:t>
            </w:r>
            <w:r w:rsidRPr="000D4382">
              <w:rPr>
                <w:sz w:val="20"/>
                <w:szCs w:val="20"/>
              </w:rPr>
              <w:t xml:space="preserve"> C; </w:t>
            </w:r>
          </w:p>
          <w:p w14:paraId="623F7EF8" w14:textId="77777777" w:rsidR="00446ED6" w:rsidRPr="000D4382" w:rsidRDefault="00446ED6" w:rsidP="00EB1753">
            <w:pPr>
              <w:rPr>
                <w:sz w:val="20"/>
                <w:szCs w:val="20"/>
              </w:rPr>
            </w:pPr>
            <w:r w:rsidRPr="000D4382">
              <w:rPr>
                <w:sz w:val="20"/>
                <w:szCs w:val="20"/>
              </w:rPr>
              <w:t xml:space="preserve">(2) Bài kiểm tra sẽ phải tuân thủ các yêu cầu đặc biệt của Cục HKVN. Bài kiểm tra phải được thực hiện bởi tổ chức huấn luyện được phê chuẩn phù hợp với </w:t>
            </w:r>
            <w:r w:rsidRPr="000D4382">
              <w:rPr>
                <w:sz w:val="20"/>
                <w:szCs w:val="20"/>
                <w:highlight w:val="yellow"/>
              </w:rPr>
              <w:t>Phần 9</w:t>
            </w:r>
            <w:r w:rsidRPr="000D4382">
              <w:rPr>
                <w:sz w:val="20"/>
                <w:szCs w:val="20"/>
              </w:rPr>
              <w:t xml:space="preserve"> hoặc trực tiếp thực hiện bởi Cục HKVN; </w:t>
            </w:r>
          </w:p>
          <w:p w14:paraId="38F6ECED" w14:textId="77777777" w:rsidR="00446ED6" w:rsidRPr="000D4382" w:rsidRDefault="00446ED6" w:rsidP="00EB1753">
            <w:pPr>
              <w:rPr>
                <w:rFonts w:eastAsia="Times New Roman"/>
                <w:sz w:val="20"/>
                <w:szCs w:val="20"/>
              </w:rPr>
            </w:pPr>
            <w:r w:rsidRPr="000D4382">
              <w:rPr>
                <w:rFonts w:eastAsia="Times New Roman"/>
                <w:sz w:val="20"/>
                <w:szCs w:val="20"/>
              </w:rPr>
              <w:t xml:space="preserve">(3) Bài kiểm tra thực hành sẽ phải bao gồm kiểm tra các công việc đại diện cho từng nhóm công việc bảo dưỡng có liên quan đến </w:t>
            </w:r>
            <w:r w:rsidRPr="000D4382">
              <w:rPr>
                <w:rFonts w:eastAsia="Times New Roman"/>
                <w:sz w:val="20"/>
                <w:szCs w:val="20"/>
                <w:highlight w:val="yellow"/>
              </w:rPr>
              <w:t>mức và</w:t>
            </w:r>
            <w:r>
              <w:rPr>
                <w:rFonts w:eastAsia="Times New Roman"/>
                <w:sz w:val="20"/>
                <w:szCs w:val="20"/>
              </w:rPr>
              <w:t xml:space="preserve"> </w:t>
            </w:r>
            <w:r w:rsidRPr="000D4382">
              <w:rPr>
                <w:rFonts w:eastAsia="Times New Roman"/>
                <w:sz w:val="20"/>
                <w:szCs w:val="20"/>
              </w:rPr>
              <w:t>năng định đề nghị. </w:t>
            </w:r>
          </w:p>
          <w:p w14:paraId="73EC0B19" w14:textId="77777777" w:rsidR="00446ED6" w:rsidRPr="00C80D40" w:rsidRDefault="00446ED6" w:rsidP="00EB1753">
            <w:pPr>
              <w:rPr>
                <w:sz w:val="20"/>
                <w:szCs w:val="20"/>
              </w:rPr>
            </w:pPr>
          </w:p>
        </w:tc>
        <w:tc>
          <w:tcPr>
            <w:tcW w:w="2678" w:type="dxa"/>
          </w:tcPr>
          <w:p w14:paraId="4172B777" w14:textId="77777777" w:rsidR="00446ED6" w:rsidRPr="00A6579E" w:rsidRDefault="00446ED6" w:rsidP="00EB1753">
            <w:pPr>
              <w:rPr>
                <w:lang w:val="vi-VN"/>
              </w:rPr>
            </w:pPr>
            <w:r>
              <w:rPr>
                <w:lang w:val="vi-VN"/>
              </w:rPr>
              <w:lastRenderedPageBreak/>
              <w:t>Sửa lại tham chiếu đúng phần áp dụng và đúng thuật ngữ.</w:t>
            </w:r>
          </w:p>
        </w:tc>
      </w:tr>
      <w:tr w:rsidR="00446ED6" w:rsidRPr="00A6579E" w14:paraId="3D1D58BC" w14:textId="77777777" w:rsidTr="00EB1753">
        <w:tc>
          <w:tcPr>
            <w:tcW w:w="568" w:type="dxa"/>
          </w:tcPr>
          <w:p w14:paraId="21D73524" w14:textId="77777777" w:rsidR="00446ED6" w:rsidRPr="007B1E0E" w:rsidRDefault="00446ED6" w:rsidP="00EB1753">
            <w:pPr>
              <w:jc w:val="center"/>
              <w:rPr>
                <w:lang w:val="vi-VN"/>
              </w:rPr>
            </w:pPr>
          </w:p>
        </w:tc>
        <w:tc>
          <w:tcPr>
            <w:tcW w:w="1130" w:type="dxa"/>
          </w:tcPr>
          <w:p w14:paraId="581E7893" w14:textId="77777777" w:rsidR="00446ED6" w:rsidRPr="009826AB" w:rsidRDefault="00446ED6" w:rsidP="00EB1753">
            <w:pPr>
              <w:rPr>
                <w:b/>
                <w:bCs/>
                <w:sz w:val="20"/>
                <w:szCs w:val="20"/>
              </w:rPr>
            </w:pPr>
            <w:r w:rsidRPr="009826AB">
              <w:rPr>
                <w:b/>
                <w:bCs/>
                <w:sz w:val="20"/>
                <w:szCs w:val="20"/>
              </w:rPr>
              <w:t>PHỤ LỤC 1 ĐIỀU 7.357</w:t>
            </w:r>
          </w:p>
        </w:tc>
        <w:tc>
          <w:tcPr>
            <w:tcW w:w="754" w:type="dxa"/>
          </w:tcPr>
          <w:p w14:paraId="240478B8" w14:textId="77777777" w:rsidR="00446ED6" w:rsidRPr="004F0080" w:rsidRDefault="00446ED6" w:rsidP="00EB1753">
            <w:pPr>
              <w:jc w:val="center"/>
            </w:pPr>
          </w:p>
        </w:tc>
        <w:tc>
          <w:tcPr>
            <w:tcW w:w="4941" w:type="dxa"/>
          </w:tcPr>
          <w:p w14:paraId="5A97F219" w14:textId="77777777" w:rsidR="00446ED6" w:rsidRPr="00A42C42" w:rsidRDefault="00446ED6" w:rsidP="00EB1753">
            <w:r w:rsidRPr="009826AB">
              <w:rPr>
                <w:b/>
                <w:bCs/>
                <w:sz w:val="20"/>
                <w:szCs w:val="20"/>
              </w:rPr>
              <w:t>CÁC YÊU CẦU VỀ KINH NGHIỆM ĐỐI VỚI NHÂN VIÊN KỸ THUẬT BẢO DƯỠNG TẦU BAY </w:t>
            </w:r>
          </w:p>
        </w:tc>
        <w:tc>
          <w:tcPr>
            <w:tcW w:w="5003" w:type="dxa"/>
          </w:tcPr>
          <w:p w14:paraId="122F9F52" w14:textId="77777777" w:rsidR="00446ED6" w:rsidRPr="00A42C42" w:rsidRDefault="00446ED6" w:rsidP="00EB1753"/>
        </w:tc>
        <w:tc>
          <w:tcPr>
            <w:tcW w:w="2678" w:type="dxa"/>
          </w:tcPr>
          <w:p w14:paraId="47FFD864" w14:textId="77777777" w:rsidR="00446ED6" w:rsidRPr="00A6579E" w:rsidRDefault="00446ED6" w:rsidP="00EB1753">
            <w:pPr>
              <w:rPr>
                <w:lang w:val="vi-VN"/>
              </w:rPr>
            </w:pPr>
          </w:p>
        </w:tc>
      </w:tr>
      <w:tr w:rsidR="00446ED6" w:rsidRPr="00A6579E" w14:paraId="5CB769D8" w14:textId="77777777" w:rsidTr="00EB1753">
        <w:tc>
          <w:tcPr>
            <w:tcW w:w="568" w:type="dxa"/>
          </w:tcPr>
          <w:p w14:paraId="29E1E70F" w14:textId="77777777" w:rsidR="00446ED6" w:rsidRPr="007B1E0E" w:rsidRDefault="00446ED6" w:rsidP="00EB1753">
            <w:pPr>
              <w:jc w:val="center"/>
              <w:rPr>
                <w:lang w:val="vi-VN"/>
              </w:rPr>
            </w:pPr>
          </w:p>
        </w:tc>
        <w:tc>
          <w:tcPr>
            <w:tcW w:w="1130" w:type="dxa"/>
          </w:tcPr>
          <w:p w14:paraId="5A69FE38" w14:textId="77777777" w:rsidR="00446ED6" w:rsidRPr="009826AB" w:rsidRDefault="00446ED6" w:rsidP="00EB1753">
            <w:pPr>
              <w:rPr>
                <w:b/>
                <w:sz w:val="20"/>
                <w:szCs w:val="20"/>
              </w:rPr>
            </w:pPr>
            <w:r w:rsidRPr="009826AB">
              <w:rPr>
                <w:b/>
                <w:bCs/>
                <w:sz w:val="20"/>
                <w:szCs w:val="20"/>
              </w:rPr>
              <w:t>PHỤ LỤC 1 ĐIỀ</w:t>
            </w:r>
            <w:r>
              <w:rPr>
                <w:b/>
                <w:bCs/>
                <w:sz w:val="20"/>
                <w:szCs w:val="20"/>
              </w:rPr>
              <w:t>U 7.357</w:t>
            </w:r>
          </w:p>
          <w:p w14:paraId="2F4A8708" w14:textId="77777777" w:rsidR="00446ED6" w:rsidRPr="009826AB" w:rsidRDefault="00446ED6" w:rsidP="00EB1753">
            <w:pPr>
              <w:rPr>
                <w:b/>
                <w:bCs/>
                <w:sz w:val="20"/>
                <w:szCs w:val="20"/>
              </w:rPr>
            </w:pPr>
          </w:p>
        </w:tc>
        <w:tc>
          <w:tcPr>
            <w:tcW w:w="754" w:type="dxa"/>
          </w:tcPr>
          <w:p w14:paraId="592B0BD5" w14:textId="77777777" w:rsidR="00446ED6" w:rsidRPr="004F0080" w:rsidRDefault="00446ED6" w:rsidP="00EB1753">
            <w:pPr>
              <w:jc w:val="center"/>
            </w:pPr>
            <w:r w:rsidRPr="004F0080">
              <w:t>(a)</w:t>
            </w:r>
          </w:p>
        </w:tc>
        <w:tc>
          <w:tcPr>
            <w:tcW w:w="4941" w:type="dxa"/>
          </w:tcPr>
          <w:p w14:paraId="6371C09F" w14:textId="77777777" w:rsidR="00446ED6" w:rsidRDefault="00446ED6" w:rsidP="00EB1753">
            <w:pPr>
              <w:rPr>
                <w:rFonts w:eastAsia="Times New Roman"/>
                <w:sz w:val="20"/>
                <w:szCs w:val="20"/>
              </w:rPr>
            </w:pPr>
            <w:r w:rsidRPr="00A42C42">
              <w:rPr>
                <w:rFonts w:eastAsia="Times New Roman"/>
                <w:sz w:val="20"/>
                <w:szCs w:val="20"/>
              </w:rPr>
              <w:t xml:space="preserve">(a) Người làm đơn đề nghị cấp giấy phép AMT phải đáp ứng các yêu cầu về kinh nghiệm như sau: </w:t>
            </w:r>
          </w:p>
          <w:p w14:paraId="1DF7703A" w14:textId="77777777" w:rsidR="00446ED6" w:rsidRDefault="00446ED6" w:rsidP="00EB1753">
            <w:pPr>
              <w:rPr>
                <w:rFonts w:eastAsia="Times New Roman"/>
                <w:sz w:val="20"/>
                <w:szCs w:val="20"/>
              </w:rPr>
            </w:pPr>
            <w:r w:rsidRPr="00A42C42">
              <w:rPr>
                <w:rFonts w:eastAsia="Times New Roman"/>
                <w:sz w:val="20"/>
                <w:szCs w:val="20"/>
              </w:rPr>
              <w:t xml:space="preserve">(1) Đối với </w:t>
            </w:r>
            <w:r w:rsidRPr="00ED1809">
              <w:rPr>
                <w:rFonts w:eastAsia="Times New Roman"/>
                <w:sz w:val="20"/>
                <w:szCs w:val="20"/>
                <w:highlight w:val="yellow"/>
              </w:rPr>
              <w:t>năng định</w:t>
            </w:r>
            <w:r w:rsidRPr="00A42C42">
              <w:rPr>
                <w:rFonts w:eastAsia="Times New Roman"/>
                <w:sz w:val="20"/>
                <w:szCs w:val="20"/>
              </w:rPr>
              <w:t xml:space="preserve"> A hoặc tiểu </w:t>
            </w:r>
            <w:r w:rsidRPr="00ED1809">
              <w:rPr>
                <w:rFonts w:eastAsia="Times New Roman"/>
                <w:sz w:val="20"/>
                <w:szCs w:val="20"/>
                <w:highlight w:val="yellow"/>
              </w:rPr>
              <w:t>năng định</w:t>
            </w:r>
            <w:r w:rsidRPr="00A42C42">
              <w:rPr>
                <w:rFonts w:eastAsia="Times New Roman"/>
                <w:sz w:val="20"/>
                <w:szCs w:val="20"/>
              </w:rPr>
              <w:t xml:space="preserve"> B1.2 và B1.4: </w:t>
            </w:r>
          </w:p>
          <w:p w14:paraId="38991A17" w14:textId="77777777" w:rsidR="00446ED6" w:rsidRPr="00A42C42" w:rsidRDefault="00446ED6" w:rsidP="00EB1753">
            <w:pPr>
              <w:rPr>
                <w:rFonts w:eastAsia="Times New Roman"/>
                <w:sz w:val="20"/>
                <w:szCs w:val="20"/>
              </w:rPr>
            </w:pPr>
            <w:r w:rsidRPr="00A42C42">
              <w:rPr>
                <w:rFonts w:eastAsia="Times New Roman"/>
                <w:sz w:val="20"/>
                <w:szCs w:val="20"/>
              </w:rPr>
              <w:t>(i) 3 năm kinh nghiệm bảo dưỡng thực tế trên loại tàu bay liên quan nếu người làm đơn không được huấn luyện về mặt kỹ thuật liên quan đến tàu bay; </w:t>
            </w:r>
          </w:p>
          <w:p w14:paraId="648AC6F6" w14:textId="77777777" w:rsidR="00446ED6" w:rsidRPr="00A42C42" w:rsidRDefault="00446ED6" w:rsidP="00EB1753">
            <w:pPr>
              <w:rPr>
                <w:rFonts w:eastAsia="Times New Roman"/>
                <w:sz w:val="20"/>
                <w:szCs w:val="20"/>
              </w:rPr>
            </w:pPr>
            <w:r w:rsidRPr="00A42C42">
              <w:rPr>
                <w:rFonts w:eastAsia="Times New Roman"/>
                <w:sz w:val="20"/>
                <w:szCs w:val="20"/>
              </w:rPr>
              <w:t>(ii) 2 năm kinh nghiệm bảo dưỡng thực tế trên loại tàu bay liên quan và hoàn thành khóa huấn luyện phù hợp với nhân viên kỹ thuật có tay nghề trên các lĩnh vực kỹ thuật khác; </w:t>
            </w:r>
          </w:p>
          <w:p w14:paraId="3AFFA6B5" w14:textId="77777777" w:rsidR="00446ED6" w:rsidRPr="00A42C42" w:rsidRDefault="00446ED6" w:rsidP="00EB1753">
            <w:pPr>
              <w:rPr>
                <w:rFonts w:eastAsia="Times New Roman"/>
                <w:sz w:val="20"/>
                <w:szCs w:val="20"/>
              </w:rPr>
            </w:pPr>
            <w:r w:rsidRPr="00A42C42">
              <w:rPr>
                <w:rFonts w:eastAsia="Times New Roman"/>
                <w:sz w:val="20"/>
                <w:szCs w:val="20"/>
              </w:rPr>
              <w:t xml:space="preserve">(iii) 1 năm kinh nghiệm bảo dưỡng thực tế trên loại tàu bay liên quan và hoàn thành khóa huấn luyện tại các trung tâm huấn luyện được phê chuẩn phù hợp với </w:t>
            </w:r>
            <w:r w:rsidRPr="00ED1809">
              <w:rPr>
                <w:rFonts w:eastAsia="Times New Roman"/>
                <w:sz w:val="20"/>
                <w:szCs w:val="20"/>
                <w:highlight w:val="yellow"/>
              </w:rPr>
              <w:t>Phần 8</w:t>
            </w:r>
            <w:r w:rsidRPr="00A42C42">
              <w:rPr>
                <w:rFonts w:eastAsia="Times New Roman"/>
                <w:sz w:val="20"/>
                <w:szCs w:val="20"/>
              </w:rPr>
              <w:t>. </w:t>
            </w:r>
          </w:p>
          <w:p w14:paraId="7CAB3156" w14:textId="77777777" w:rsidR="00446ED6" w:rsidRPr="00A42C42" w:rsidRDefault="00446ED6" w:rsidP="00EB1753">
            <w:pPr>
              <w:rPr>
                <w:rFonts w:eastAsia="Times New Roman"/>
                <w:sz w:val="20"/>
                <w:szCs w:val="20"/>
              </w:rPr>
            </w:pPr>
          </w:p>
          <w:p w14:paraId="4E90AA4D" w14:textId="77777777" w:rsidR="00446ED6" w:rsidRDefault="00446ED6" w:rsidP="00EB1753">
            <w:pPr>
              <w:rPr>
                <w:rFonts w:eastAsia="Times New Roman"/>
                <w:sz w:val="20"/>
                <w:szCs w:val="20"/>
              </w:rPr>
            </w:pPr>
            <w:r w:rsidRPr="00A42C42">
              <w:rPr>
                <w:rFonts w:eastAsia="Times New Roman"/>
                <w:sz w:val="20"/>
                <w:szCs w:val="20"/>
              </w:rPr>
              <w:t xml:space="preserve">(2) Đối với năng định B2 hoặc tiểu năng định B1.3 hoặc B1.3: </w:t>
            </w:r>
          </w:p>
          <w:p w14:paraId="1EE221C5" w14:textId="77777777" w:rsidR="00446ED6" w:rsidRPr="00ED1809" w:rsidRDefault="00446ED6" w:rsidP="00EB1753">
            <w:pPr>
              <w:rPr>
                <w:rFonts w:eastAsia="Times New Roman"/>
                <w:sz w:val="20"/>
                <w:szCs w:val="20"/>
              </w:rPr>
            </w:pPr>
            <w:r w:rsidRPr="00A42C42">
              <w:rPr>
                <w:rFonts w:eastAsia="Times New Roman"/>
                <w:sz w:val="20"/>
                <w:szCs w:val="20"/>
              </w:rPr>
              <w:t>(i) 5 năm kinh nghiệm bảo dưỡng thực tế trên loại tàu bay liên quan nếu người làm đơn không được huấn luyện về mặt kỹ thuật liên quan đến tàu bay; </w:t>
            </w:r>
          </w:p>
          <w:p w14:paraId="64363537" w14:textId="77777777" w:rsidR="00446ED6" w:rsidRPr="00A42C42" w:rsidRDefault="00446ED6" w:rsidP="00EB1753">
            <w:pPr>
              <w:rPr>
                <w:rFonts w:eastAsia="Times New Roman"/>
                <w:sz w:val="20"/>
                <w:szCs w:val="20"/>
              </w:rPr>
            </w:pPr>
            <w:r w:rsidRPr="00A42C42">
              <w:rPr>
                <w:rFonts w:eastAsia="Times New Roman"/>
                <w:sz w:val="20"/>
                <w:szCs w:val="20"/>
              </w:rPr>
              <w:t>(ii) 3 năm kinh nghiệm bảo dưỡng thực tế trên loại tàu bay liên quan và hoàn thành khóa huấn luyện được Cục HKVN cho là phù hợp với nhân viên kỹ thuật có tay nghề trên các lĩnh vực kỹ thuật khác; </w:t>
            </w:r>
          </w:p>
          <w:p w14:paraId="0EA47718" w14:textId="77777777" w:rsidR="00446ED6" w:rsidRPr="00A42C42" w:rsidRDefault="00446ED6" w:rsidP="00EB1753">
            <w:pPr>
              <w:rPr>
                <w:rFonts w:eastAsia="Times New Roman"/>
                <w:sz w:val="20"/>
                <w:szCs w:val="20"/>
              </w:rPr>
            </w:pPr>
            <w:r w:rsidRPr="00A42C42">
              <w:rPr>
                <w:rFonts w:eastAsia="Times New Roman"/>
                <w:sz w:val="20"/>
                <w:szCs w:val="20"/>
              </w:rPr>
              <w:t xml:space="preserve">(iii) 2 năm kinh nghiệm bảo dưỡng thực tế trên loại tàu bay liên quan và hoàn thành khóa huấn luyện tại các trung tâm huấn luyện được phê chuẩn phù hợp với </w:t>
            </w:r>
            <w:r w:rsidRPr="00ED1809">
              <w:rPr>
                <w:rFonts w:eastAsia="Times New Roman"/>
                <w:sz w:val="20"/>
                <w:szCs w:val="20"/>
                <w:highlight w:val="yellow"/>
              </w:rPr>
              <w:t>Phần 8</w:t>
            </w:r>
            <w:r w:rsidRPr="00A42C42">
              <w:rPr>
                <w:rFonts w:eastAsia="Times New Roman"/>
                <w:sz w:val="20"/>
                <w:szCs w:val="20"/>
              </w:rPr>
              <w:t>. </w:t>
            </w:r>
          </w:p>
          <w:p w14:paraId="56798DB6" w14:textId="77777777" w:rsidR="00446ED6" w:rsidRPr="00A42C42" w:rsidRDefault="00446ED6" w:rsidP="00EB1753">
            <w:pPr>
              <w:rPr>
                <w:rFonts w:eastAsia="Times New Roman"/>
                <w:sz w:val="20"/>
                <w:szCs w:val="20"/>
              </w:rPr>
            </w:pPr>
          </w:p>
          <w:p w14:paraId="103E6F96" w14:textId="77777777" w:rsidR="00446ED6" w:rsidRDefault="00446ED6" w:rsidP="00EB1753">
            <w:pPr>
              <w:rPr>
                <w:rFonts w:eastAsia="Times New Roman"/>
                <w:sz w:val="20"/>
                <w:szCs w:val="20"/>
              </w:rPr>
            </w:pPr>
            <w:r w:rsidRPr="00A42C42">
              <w:rPr>
                <w:rFonts w:eastAsia="Times New Roman"/>
                <w:sz w:val="20"/>
                <w:szCs w:val="20"/>
              </w:rPr>
              <w:t xml:space="preserve">(3) Đối với </w:t>
            </w:r>
            <w:r w:rsidRPr="00316637">
              <w:rPr>
                <w:rFonts w:eastAsia="Times New Roman"/>
                <w:sz w:val="20"/>
                <w:szCs w:val="20"/>
                <w:highlight w:val="yellow"/>
              </w:rPr>
              <w:t>năng định</w:t>
            </w:r>
            <w:r w:rsidRPr="00A42C42">
              <w:rPr>
                <w:rFonts w:eastAsia="Times New Roman"/>
                <w:sz w:val="20"/>
                <w:szCs w:val="20"/>
              </w:rPr>
              <w:t xml:space="preserve"> C của tàu bay lớn: </w:t>
            </w:r>
          </w:p>
          <w:p w14:paraId="464B999F" w14:textId="77777777" w:rsidR="00446ED6" w:rsidRPr="00A42C42" w:rsidRDefault="00446ED6" w:rsidP="00EB1753">
            <w:pPr>
              <w:rPr>
                <w:rFonts w:eastAsia="Times New Roman"/>
                <w:sz w:val="20"/>
                <w:szCs w:val="20"/>
              </w:rPr>
            </w:pPr>
            <w:r w:rsidRPr="00A42C42">
              <w:rPr>
                <w:rFonts w:eastAsia="Times New Roman"/>
                <w:sz w:val="20"/>
                <w:szCs w:val="20"/>
              </w:rPr>
              <w:t>(i) 3 năm kinh nghiệm bảo dưỡng thực tế với các loại năng định B1.1, B1.3 hoặc B2 trên loại tàu bay lớn hoặc như nhân viên hỗ trợ năng định B1.1, B1.3 hoặc B2 của tổ chức bảo dưỡng được phê chuẩn phù hợp với Phần 5 hoặc kết hợp của cả hai điều kiện trên; </w:t>
            </w:r>
          </w:p>
          <w:p w14:paraId="5D513137" w14:textId="77777777" w:rsidR="00446ED6" w:rsidRPr="00A42C42" w:rsidRDefault="00446ED6" w:rsidP="00EB1753">
            <w:pPr>
              <w:rPr>
                <w:rFonts w:eastAsia="Times New Roman"/>
                <w:sz w:val="20"/>
                <w:szCs w:val="20"/>
              </w:rPr>
            </w:pPr>
            <w:r w:rsidRPr="00A42C42">
              <w:rPr>
                <w:rFonts w:eastAsia="Times New Roman"/>
                <w:sz w:val="20"/>
                <w:szCs w:val="20"/>
              </w:rPr>
              <w:t xml:space="preserve">(ii) 5 năm kinh nghiệm bảo dưỡng thực tế với các loại </w:t>
            </w:r>
            <w:r w:rsidRPr="00532381">
              <w:rPr>
                <w:rFonts w:eastAsia="Times New Roman"/>
                <w:sz w:val="20"/>
                <w:szCs w:val="20"/>
                <w:highlight w:val="yellow"/>
              </w:rPr>
              <w:t>năng định</w:t>
            </w:r>
            <w:r w:rsidRPr="00A42C42">
              <w:rPr>
                <w:rFonts w:eastAsia="Times New Roman"/>
                <w:sz w:val="20"/>
                <w:szCs w:val="20"/>
              </w:rPr>
              <w:t xml:space="preserve"> B1.2, B1.4 trên loại tàu bay lớn hoặc như nhân viên hỗ trợ </w:t>
            </w:r>
            <w:r w:rsidRPr="00814401">
              <w:rPr>
                <w:rFonts w:eastAsia="Times New Roman"/>
                <w:sz w:val="20"/>
                <w:szCs w:val="20"/>
                <w:highlight w:val="yellow"/>
              </w:rPr>
              <w:t>năng định</w:t>
            </w:r>
            <w:r w:rsidRPr="00A42C42">
              <w:rPr>
                <w:rFonts w:eastAsia="Times New Roman"/>
                <w:sz w:val="20"/>
                <w:szCs w:val="20"/>
              </w:rPr>
              <w:t xml:space="preserve"> B1.2, B1.4 của tổ chức bảo dưỡng được phê </w:t>
            </w:r>
            <w:r w:rsidRPr="00A42C42">
              <w:rPr>
                <w:rFonts w:eastAsia="Times New Roman"/>
                <w:sz w:val="20"/>
                <w:szCs w:val="20"/>
              </w:rPr>
              <w:lastRenderedPageBreak/>
              <w:t>chuẩn phù hợp với Phần 5 hoặc kết hợp của cả hai điều kiện trên. </w:t>
            </w:r>
          </w:p>
          <w:p w14:paraId="0ED9FDA0" w14:textId="77777777" w:rsidR="00446ED6" w:rsidRPr="001A6575" w:rsidRDefault="00446ED6" w:rsidP="00EB1753">
            <w:pPr>
              <w:rPr>
                <w:sz w:val="18"/>
                <w:szCs w:val="18"/>
              </w:rPr>
            </w:pPr>
          </w:p>
          <w:p w14:paraId="5BE39327" w14:textId="77777777" w:rsidR="00446ED6" w:rsidRDefault="00446ED6" w:rsidP="00EB1753">
            <w:pPr>
              <w:rPr>
                <w:rFonts w:eastAsia="Times New Roman"/>
                <w:sz w:val="20"/>
                <w:szCs w:val="20"/>
              </w:rPr>
            </w:pPr>
            <w:r w:rsidRPr="001A6575">
              <w:rPr>
                <w:rFonts w:eastAsia="Times New Roman"/>
                <w:sz w:val="20"/>
                <w:szCs w:val="20"/>
              </w:rPr>
              <w:t xml:space="preserve">(4) Đối với năng định C của tàu bay không phải là tàu bay lớn: </w:t>
            </w:r>
          </w:p>
          <w:p w14:paraId="44912991" w14:textId="77777777" w:rsidR="00446ED6" w:rsidRPr="001A6575" w:rsidRDefault="00446ED6" w:rsidP="00EB1753">
            <w:pPr>
              <w:rPr>
                <w:rFonts w:eastAsia="Times New Roman"/>
                <w:sz w:val="20"/>
                <w:szCs w:val="20"/>
              </w:rPr>
            </w:pPr>
            <w:r w:rsidRPr="001A6575">
              <w:rPr>
                <w:rFonts w:eastAsia="Times New Roman"/>
                <w:sz w:val="20"/>
                <w:szCs w:val="20"/>
              </w:rPr>
              <w:t xml:space="preserve">(i) 3 năm kinh nghiệm bảo dưỡng thực tế với các </w:t>
            </w:r>
            <w:r w:rsidRPr="00532381">
              <w:rPr>
                <w:rFonts w:eastAsia="Times New Roman"/>
                <w:sz w:val="20"/>
                <w:szCs w:val="20"/>
                <w:highlight w:val="yellow"/>
              </w:rPr>
              <w:t>loại năng định</w:t>
            </w:r>
            <w:r w:rsidRPr="001A6575">
              <w:rPr>
                <w:rFonts w:eastAsia="Times New Roman"/>
                <w:sz w:val="20"/>
                <w:szCs w:val="20"/>
              </w:rPr>
              <w:t xml:space="preserve"> B1.1, B1.3 hoặc B2 trên loại tàu bay không phải là tàu bay lớn hoặc như nhân viên hỗ trợ </w:t>
            </w:r>
            <w:r w:rsidRPr="00532381">
              <w:rPr>
                <w:rFonts w:eastAsia="Times New Roman"/>
                <w:sz w:val="20"/>
                <w:szCs w:val="20"/>
                <w:highlight w:val="yellow"/>
              </w:rPr>
              <w:t>năng định</w:t>
            </w:r>
            <w:r w:rsidRPr="001A6575">
              <w:rPr>
                <w:rFonts w:eastAsia="Times New Roman"/>
                <w:sz w:val="20"/>
                <w:szCs w:val="20"/>
              </w:rPr>
              <w:t xml:space="preserve"> B1.1, B1.3 hoặc B2 của tổ chức bảo dưỡng được phê chuẩn phù hợp với Phần 5 hoặc kết hợp của cả hai điều kiện trên. </w:t>
            </w:r>
          </w:p>
          <w:p w14:paraId="0FF476D2" w14:textId="77777777" w:rsidR="00446ED6" w:rsidRPr="001A6575" w:rsidRDefault="00446ED6" w:rsidP="00EB1753">
            <w:pPr>
              <w:rPr>
                <w:rFonts w:eastAsia="Times New Roman"/>
                <w:sz w:val="20"/>
                <w:szCs w:val="20"/>
              </w:rPr>
            </w:pPr>
          </w:p>
          <w:p w14:paraId="307F1348" w14:textId="77777777" w:rsidR="00446ED6" w:rsidRDefault="00446ED6" w:rsidP="00EB1753">
            <w:pPr>
              <w:rPr>
                <w:rFonts w:eastAsia="Times New Roman"/>
                <w:sz w:val="20"/>
                <w:szCs w:val="20"/>
              </w:rPr>
            </w:pPr>
            <w:r w:rsidRPr="001A6575">
              <w:rPr>
                <w:rFonts w:eastAsia="Times New Roman"/>
                <w:sz w:val="20"/>
                <w:szCs w:val="20"/>
              </w:rPr>
              <w:t xml:space="preserve">(5) Đối với </w:t>
            </w:r>
            <w:r w:rsidRPr="00532381">
              <w:rPr>
                <w:rFonts w:eastAsia="Times New Roman"/>
                <w:sz w:val="20"/>
                <w:szCs w:val="20"/>
                <w:highlight w:val="yellow"/>
              </w:rPr>
              <w:t>năng định</w:t>
            </w:r>
            <w:r w:rsidRPr="001A6575">
              <w:rPr>
                <w:rFonts w:eastAsia="Times New Roman"/>
                <w:sz w:val="20"/>
                <w:szCs w:val="20"/>
              </w:rPr>
              <w:t xml:space="preserve"> C của nhân viên tốt nghiệp kỹ sư tàu bay: </w:t>
            </w:r>
          </w:p>
          <w:p w14:paraId="16138574" w14:textId="77777777" w:rsidR="00446ED6" w:rsidRPr="007800EB" w:rsidRDefault="00446ED6" w:rsidP="00EB1753"/>
        </w:tc>
        <w:tc>
          <w:tcPr>
            <w:tcW w:w="5003" w:type="dxa"/>
          </w:tcPr>
          <w:p w14:paraId="05F373E2" w14:textId="77777777" w:rsidR="00446ED6" w:rsidRDefault="00446ED6" w:rsidP="00EB1753">
            <w:pPr>
              <w:rPr>
                <w:rFonts w:eastAsia="Times New Roman"/>
                <w:sz w:val="20"/>
                <w:szCs w:val="20"/>
              </w:rPr>
            </w:pPr>
            <w:r w:rsidRPr="00A42C42">
              <w:rPr>
                <w:rFonts w:eastAsia="Times New Roman"/>
                <w:sz w:val="20"/>
                <w:szCs w:val="20"/>
              </w:rPr>
              <w:lastRenderedPageBreak/>
              <w:t>(a) Người làm đơn đề nghị cấp giấy phép AMT phải đáp ứng các yêu cầu về kinh nghiệ</w:t>
            </w:r>
            <w:r>
              <w:rPr>
                <w:rFonts w:eastAsia="Times New Roman"/>
                <w:sz w:val="20"/>
                <w:szCs w:val="20"/>
              </w:rPr>
              <w:t xml:space="preserve">m như sau: </w:t>
            </w:r>
          </w:p>
          <w:p w14:paraId="67B1562D" w14:textId="77777777" w:rsidR="00446ED6" w:rsidRDefault="00446ED6" w:rsidP="00EB1753">
            <w:pPr>
              <w:rPr>
                <w:rFonts w:eastAsia="Times New Roman"/>
                <w:sz w:val="20"/>
                <w:szCs w:val="20"/>
              </w:rPr>
            </w:pPr>
            <w:r>
              <w:rPr>
                <w:rFonts w:eastAsia="Times New Roman"/>
                <w:sz w:val="20"/>
                <w:szCs w:val="20"/>
              </w:rPr>
              <w:t xml:space="preserve">(1) Đối với </w:t>
            </w:r>
            <w:r w:rsidRPr="00ED1809">
              <w:rPr>
                <w:rFonts w:eastAsia="Times New Roman"/>
                <w:sz w:val="20"/>
                <w:szCs w:val="20"/>
                <w:highlight w:val="yellow"/>
              </w:rPr>
              <w:t>mức</w:t>
            </w:r>
            <w:r w:rsidRPr="00A42C42">
              <w:rPr>
                <w:rFonts w:eastAsia="Times New Roman"/>
                <w:sz w:val="20"/>
                <w:szCs w:val="20"/>
              </w:rPr>
              <w:t xml:space="preserve"> A hoặc tiểu </w:t>
            </w:r>
            <w:r w:rsidRPr="00ED1809">
              <w:rPr>
                <w:rFonts w:eastAsia="Times New Roman"/>
                <w:sz w:val="20"/>
                <w:szCs w:val="20"/>
                <w:highlight w:val="yellow"/>
              </w:rPr>
              <w:t>mức</w:t>
            </w:r>
            <w:r w:rsidRPr="00A42C42">
              <w:rPr>
                <w:rFonts w:eastAsia="Times New Roman"/>
                <w:sz w:val="20"/>
                <w:szCs w:val="20"/>
              </w:rPr>
              <w:t xml:space="preserve"> B1.2 và B1.4: </w:t>
            </w:r>
          </w:p>
          <w:p w14:paraId="1943FB94" w14:textId="77777777" w:rsidR="00446ED6" w:rsidRPr="00A42C42" w:rsidRDefault="00446ED6" w:rsidP="00EB1753">
            <w:pPr>
              <w:rPr>
                <w:rFonts w:eastAsia="Times New Roman"/>
                <w:sz w:val="20"/>
                <w:szCs w:val="20"/>
              </w:rPr>
            </w:pPr>
            <w:r w:rsidRPr="00A42C42">
              <w:rPr>
                <w:rFonts w:eastAsia="Times New Roman"/>
                <w:sz w:val="20"/>
                <w:szCs w:val="20"/>
              </w:rPr>
              <w:t>(i) 3 năm kinh nghiệm bảo dưỡng thực tế trên loại tàu bay liên quan nếu người làm đơn không được huấn luyện về mặt kỹ thuật liên quan đến tàu bay; </w:t>
            </w:r>
          </w:p>
          <w:p w14:paraId="60172093" w14:textId="77777777" w:rsidR="00446ED6" w:rsidRPr="00A42C42" w:rsidRDefault="00446ED6" w:rsidP="00EB1753">
            <w:pPr>
              <w:rPr>
                <w:rFonts w:eastAsia="Times New Roman"/>
                <w:sz w:val="20"/>
                <w:szCs w:val="20"/>
              </w:rPr>
            </w:pPr>
            <w:r w:rsidRPr="00A42C42">
              <w:rPr>
                <w:rFonts w:eastAsia="Times New Roman"/>
                <w:sz w:val="20"/>
                <w:szCs w:val="20"/>
              </w:rPr>
              <w:t>(ii) 2 năm kinh nghiệm bảo dưỡng thực tế trên loại tàu bay liên quan và hoàn thành khóa huấn luyện phù hợp với nhân viên kỹ thuật có tay nghề trên các lĩnh vực kỹ thuật khác; </w:t>
            </w:r>
          </w:p>
          <w:p w14:paraId="72499000" w14:textId="77777777" w:rsidR="00446ED6" w:rsidRPr="00A42C42" w:rsidRDefault="00446ED6" w:rsidP="00EB1753">
            <w:pPr>
              <w:rPr>
                <w:rFonts w:eastAsia="Times New Roman"/>
                <w:sz w:val="20"/>
                <w:szCs w:val="20"/>
              </w:rPr>
            </w:pPr>
            <w:r w:rsidRPr="00A42C42">
              <w:rPr>
                <w:rFonts w:eastAsia="Times New Roman"/>
                <w:sz w:val="20"/>
                <w:szCs w:val="20"/>
              </w:rPr>
              <w:t>(iii) 1 năm kinh nghiệm bảo dưỡng thực tế trên loại tàu bay liên quan và hoàn thành khóa huấn luyện tại các trung tâm huấn luyện đ</w:t>
            </w:r>
            <w:r>
              <w:rPr>
                <w:rFonts w:eastAsia="Times New Roman"/>
                <w:sz w:val="20"/>
                <w:szCs w:val="20"/>
              </w:rPr>
              <w:t xml:space="preserve">ược phê chuẩn phù hợp với </w:t>
            </w:r>
            <w:r w:rsidRPr="00ED1809">
              <w:rPr>
                <w:rFonts w:eastAsia="Times New Roman"/>
                <w:sz w:val="20"/>
                <w:szCs w:val="20"/>
                <w:highlight w:val="yellow"/>
              </w:rPr>
              <w:t>Phần 9</w:t>
            </w:r>
            <w:r w:rsidRPr="00A42C42">
              <w:rPr>
                <w:rFonts w:eastAsia="Times New Roman"/>
                <w:sz w:val="20"/>
                <w:szCs w:val="20"/>
              </w:rPr>
              <w:t>. </w:t>
            </w:r>
          </w:p>
          <w:p w14:paraId="0B263FB9" w14:textId="77777777" w:rsidR="00446ED6" w:rsidRPr="00A42C42" w:rsidRDefault="00446ED6" w:rsidP="00EB1753">
            <w:pPr>
              <w:rPr>
                <w:rFonts w:eastAsia="Times New Roman"/>
                <w:sz w:val="20"/>
                <w:szCs w:val="20"/>
              </w:rPr>
            </w:pPr>
          </w:p>
          <w:p w14:paraId="55674917" w14:textId="77777777" w:rsidR="00446ED6" w:rsidRDefault="00446ED6" w:rsidP="00EB1753">
            <w:pPr>
              <w:rPr>
                <w:rFonts w:eastAsia="Times New Roman"/>
                <w:sz w:val="20"/>
                <w:szCs w:val="20"/>
              </w:rPr>
            </w:pPr>
            <w:r w:rsidRPr="00A42C42">
              <w:rPr>
                <w:rFonts w:eastAsia="Times New Roman"/>
                <w:sz w:val="20"/>
                <w:szCs w:val="20"/>
              </w:rPr>
              <w:t xml:space="preserve">(2) Đối với </w:t>
            </w:r>
            <w:r w:rsidRPr="00ED1809">
              <w:rPr>
                <w:rFonts w:eastAsia="Times New Roman"/>
                <w:sz w:val="20"/>
                <w:szCs w:val="20"/>
                <w:highlight w:val="yellow"/>
              </w:rPr>
              <w:t>mức</w:t>
            </w:r>
            <w:r w:rsidRPr="00A42C42">
              <w:rPr>
                <w:rFonts w:eastAsia="Times New Roman"/>
                <w:sz w:val="20"/>
                <w:szCs w:val="20"/>
              </w:rPr>
              <w:t xml:space="preserve"> B2 hoặc tiểu </w:t>
            </w:r>
            <w:r w:rsidRPr="00ED1809">
              <w:rPr>
                <w:rFonts w:eastAsia="Times New Roman"/>
                <w:sz w:val="20"/>
                <w:szCs w:val="20"/>
                <w:highlight w:val="yellow"/>
              </w:rPr>
              <w:t>mức</w:t>
            </w:r>
            <w:r w:rsidRPr="00A42C42">
              <w:rPr>
                <w:rFonts w:eastAsia="Times New Roman"/>
                <w:sz w:val="20"/>
                <w:szCs w:val="20"/>
              </w:rPr>
              <w:t xml:space="preserve"> B1.3 hoặc B1.3: </w:t>
            </w:r>
          </w:p>
          <w:p w14:paraId="766BC9A0" w14:textId="77777777" w:rsidR="00446ED6" w:rsidRPr="00ED1809" w:rsidRDefault="00446ED6" w:rsidP="00EB1753">
            <w:pPr>
              <w:rPr>
                <w:rFonts w:eastAsia="Times New Roman"/>
                <w:sz w:val="20"/>
                <w:szCs w:val="20"/>
              </w:rPr>
            </w:pPr>
            <w:r w:rsidRPr="00A42C42">
              <w:rPr>
                <w:rFonts w:eastAsia="Times New Roman"/>
                <w:sz w:val="20"/>
                <w:szCs w:val="20"/>
              </w:rPr>
              <w:t>(i) 5 năm kinh nghiệm bảo dưỡng thực tế trên loại tàu bay liên quan nếu người làm đơn không được huấn luyện về mặt kỹ thuật liên quan đến tàu bay; </w:t>
            </w:r>
          </w:p>
          <w:p w14:paraId="2022E9E6" w14:textId="77777777" w:rsidR="00446ED6" w:rsidRPr="00A42C42" w:rsidRDefault="00446ED6" w:rsidP="00EB1753">
            <w:pPr>
              <w:rPr>
                <w:rFonts w:eastAsia="Times New Roman"/>
                <w:sz w:val="20"/>
                <w:szCs w:val="20"/>
              </w:rPr>
            </w:pPr>
            <w:r w:rsidRPr="00A42C42">
              <w:rPr>
                <w:rFonts w:eastAsia="Times New Roman"/>
                <w:sz w:val="20"/>
                <w:szCs w:val="20"/>
              </w:rPr>
              <w:t>(ii) 3 năm kinh nghiệm bảo dưỡng thực tế trên loại tàu bay liên quan và hoàn thành khóa huấn luyện được Cục HKVN cho là phù hợp với nhân viên kỹ thuật có tay nghề trên các lĩnh vực kỹ thuật khác; </w:t>
            </w:r>
          </w:p>
          <w:p w14:paraId="7673F03F" w14:textId="77777777" w:rsidR="00446ED6" w:rsidRPr="00A42C42" w:rsidRDefault="00446ED6" w:rsidP="00EB1753">
            <w:pPr>
              <w:rPr>
                <w:rFonts w:eastAsia="Times New Roman"/>
                <w:sz w:val="20"/>
                <w:szCs w:val="20"/>
              </w:rPr>
            </w:pPr>
            <w:r w:rsidRPr="00A42C42">
              <w:rPr>
                <w:rFonts w:eastAsia="Times New Roman"/>
                <w:sz w:val="20"/>
                <w:szCs w:val="20"/>
              </w:rPr>
              <w:t>(iii) 2 năm kinh nghiệm bảo dưỡng thực tế trên loại tàu bay liên quan và hoàn thành khóa huấn luyện tại các trung tâm huấn luyện đ</w:t>
            </w:r>
            <w:r>
              <w:rPr>
                <w:rFonts w:eastAsia="Times New Roman"/>
                <w:sz w:val="20"/>
                <w:szCs w:val="20"/>
              </w:rPr>
              <w:t xml:space="preserve">ược phê chuẩn phù hợp với </w:t>
            </w:r>
            <w:r w:rsidRPr="00ED1809">
              <w:rPr>
                <w:rFonts w:eastAsia="Times New Roman"/>
                <w:sz w:val="20"/>
                <w:szCs w:val="20"/>
                <w:highlight w:val="yellow"/>
              </w:rPr>
              <w:t>Phần 9</w:t>
            </w:r>
            <w:r w:rsidRPr="00A42C42">
              <w:rPr>
                <w:rFonts w:eastAsia="Times New Roman"/>
                <w:sz w:val="20"/>
                <w:szCs w:val="20"/>
              </w:rPr>
              <w:t>. </w:t>
            </w:r>
          </w:p>
          <w:p w14:paraId="58D49CF7" w14:textId="77777777" w:rsidR="00446ED6" w:rsidRPr="00A42C42" w:rsidRDefault="00446ED6" w:rsidP="00EB1753">
            <w:pPr>
              <w:rPr>
                <w:rFonts w:eastAsia="Times New Roman"/>
                <w:sz w:val="20"/>
                <w:szCs w:val="20"/>
              </w:rPr>
            </w:pPr>
          </w:p>
          <w:p w14:paraId="6F96A823" w14:textId="77777777" w:rsidR="00446ED6" w:rsidRDefault="00446ED6" w:rsidP="00EB1753">
            <w:pPr>
              <w:rPr>
                <w:rFonts w:eastAsia="Times New Roman"/>
                <w:sz w:val="20"/>
                <w:szCs w:val="20"/>
              </w:rPr>
            </w:pPr>
            <w:r w:rsidRPr="00A42C42">
              <w:rPr>
                <w:rFonts w:eastAsia="Times New Roman"/>
                <w:sz w:val="20"/>
                <w:szCs w:val="20"/>
              </w:rPr>
              <w:t xml:space="preserve">(3) Đối với </w:t>
            </w:r>
            <w:r w:rsidRPr="00ED1809">
              <w:rPr>
                <w:rFonts w:eastAsia="Times New Roman"/>
                <w:sz w:val="20"/>
                <w:szCs w:val="20"/>
                <w:highlight w:val="yellow"/>
              </w:rPr>
              <w:t>mức</w:t>
            </w:r>
            <w:r w:rsidRPr="00A42C42">
              <w:rPr>
                <w:rFonts w:eastAsia="Times New Roman"/>
                <w:sz w:val="20"/>
                <w:szCs w:val="20"/>
              </w:rPr>
              <w:t xml:space="preserve"> C của tàu bay lớn: </w:t>
            </w:r>
          </w:p>
          <w:p w14:paraId="01BD42F3" w14:textId="77777777" w:rsidR="00446ED6" w:rsidRPr="00A42C42" w:rsidRDefault="00446ED6" w:rsidP="00EB1753">
            <w:pPr>
              <w:rPr>
                <w:rFonts w:eastAsia="Times New Roman"/>
                <w:sz w:val="20"/>
                <w:szCs w:val="20"/>
              </w:rPr>
            </w:pPr>
            <w:r w:rsidRPr="00A42C42">
              <w:rPr>
                <w:rFonts w:eastAsia="Times New Roman"/>
                <w:sz w:val="20"/>
                <w:szCs w:val="20"/>
              </w:rPr>
              <w:t xml:space="preserve">(i) 3 năm kinh nghiệm bảo dưỡng thực tế với các </w:t>
            </w:r>
            <w:r w:rsidRPr="00ED1809">
              <w:rPr>
                <w:rFonts w:eastAsia="Times New Roman"/>
                <w:sz w:val="20"/>
                <w:szCs w:val="20"/>
                <w:highlight w:val="yellow"/>
              </w:rPr>
              <w:t>mức</w:t>
            </w:r>
            <w:r w:rsidRPr="00A42C42">
              <w:rPr>
                <w:rFonts w:eastAsia="Times New Roman"/>
                <w:sz w:val="20"/>
                <w:szCs w:val="20"/>
              </w:rPr>
              <w:t xml:space="preserve"> B1.1, B1.3 hoặc B2 trên loại tàu bay lớn hoặc như nhân viên hỗ trợ </w:t>
            </w:r>
            <w:r w:rsidRPr="00ED1809">
              <w:rPr>
                <w:rFonts w:eastAsia="Times New Roman"/>
                <w:sz w:val="20"/>
                <w:szCs w:val="20"/>
                <w:highlight w:val="yellow"/>
              </w:rPr>
              <w:t>mức</w:t>
            </w:r>
            <w:r w:rsidRPr="00A42C42">
              <w:rPr>
                <w:rFonts w:eastAsia="Times New Roman"/>
                <w:sz w:val="20"/>
                <w:szCs w:val="20"/>
              </w:rPr>
              <w:t xml:space="preserve"> B1.1, B1.3 hoặc B2 của tổ chức bảo dưỡng được phê chuẩn phù hợp với Phần 5 hoặc kết hợp của cả hai điều kiện trên; </w:t>
            </w:r>
          </w:p>
          <w:p w14:paraId="54BE1E0C" w14:textId="77777777" w:rsidR="00446ED6" w:rsidRPr="00A42C42" w:rsidRDefault="00446ED6" w:rsidP="00EB1753">
            <w:pPr>
              <w:rPr>
                <w:rFonts w:eastAsia="Times New Roman"/>
                <w:sz w:val="20"/>
                <w:szCs w:val="20"/>
              </w:rPr>
            </w:pPr>
            <w:r w:rsidRPr="00A42C42">
              <w:rPr>
                <w:rFonts w:eastAsia="Times New Roman"/>
                <w:sz w:val="20"/>
                <w:szCs w:val="20"/>
              </w:rPr>
              <w:t xml:space="preserve">(ii) 5 năm kinh nghiệm bảo dưỡng thực tế với các loại </w:t>
            </w:r>
            <w:r w:rsidRPr="00ED1809">
              <w:rPr>
                <w:rFonts w:eastAsia="Times New Roman"/>
                <w:sz w:val="20"/>
                <w:szCs w:val="20"/>
                <w:highlight w:val="yellow"/>
              </w:rPr>
              <w:t>mức</w:t>
            </w:r>
            <w:r w:rsidRPr="00A42C42">
              <w:rPr>
                <w:rFonts w:eastAsia="Times New Roman"/>
                <w:sz w:val="20"/>
                <w:szCs w:val="20"/>
              </w:rPr>
              <w:t xml:space="preserve"> B1.2, B1.4 trên loại tàu bay lớn hoặc như nhân viên hỗ trợ </w:t>
            </w:r>
            <w:r w:rsidRPr="00ED1809">
              <w:rPr>
                <w:rFonts w:eastAsia="Times New Roman"/>
                <w:sz w:val="20"/>
                <w:szCs w:val="20"/>
                <w:highlight w:val="yellow"/>
              </w:rPr>
              <w:t>mức</w:t>
            </w:r>
            <w:r w:rsidRPr="00A42C42">
              <w:rPr>
                <w:rFonts w:eastAsia="Times New Roman"/>
                <w:sz w:val="20"/>
                <w:szCs w:val="20"/>
              </w:rPr>
              <w:t xml:space="preserve"> B1.2, B1.4 của tổ chức bảo dưỡng được phê chuẩn phù hợp với Phần 5 hoặc kết hợp của cả hai điều kiện trên. </w:t>
            </w:r>
          </w:p>
          <w:p w14:paraId="1C938DED" w14:textId="77777777" w:rsidR="00446ED6" w:rsidRPr="001A6575" w:rsidRDefault="00446ED6" w:rsidP="00EB1753">
            <w:pPr>
              <w:rPr>
                <w:sz w:val="18"/>
                <w:szCs w:val="18"/>
              </w:rPr>
            </w:pPr>
          </w:p>
          <w:p w14:paraId="63B8863A" w14:textId="77777777" w:rsidR="00446ED6" w:rsidRDefault="00446ED6" w:rsidP="00EB1753">
            <w:pPr>
              <w:rPr>
                <w:rFonts w:eastAsia="Times New Roman"/>
                <w:sz w:val="20"/>
                <w:szCs w:val="20"/>
              </w:rPr>
            </w:pPr>
            <w:r w:rsidRPr="001A6575">
              <w:rPr>
                <w:rFonts w:eastAsia="Times New Roman"/>
                <w:sz w:val="20"/>
                <w:szCs w:val="20"/>
              </w:rPr>
              <w:lastRenderedPageBreak/>
              <w:t xml:space="preserve">(4) Đối với </w:t>
            </w:r>
            <w:r w:rsidRPr="00ED1809">
              <w:rPr>
                <w:rFonts w:eastAsia="Times New Roman"/>
                <w:sz w:val="20"/>
                <w:szCs w:val="20"/>
                <w:highlight w:val="yellow"/>
              </w:rPr>
              <w:t>mức</w:t>
            </w:r>
            <w:r w:rsidRPr="001A6575">
              <w:rPr>
                <w:rFonts w:eastAsia="Times New Roman"/>
                <w:sz w:val="20"/>
                <w:szCs w:val="20"/>
              </w:rPr>
              <w:t xml:space="preserve"> C của tàu bay không phải là tàu bay lớn: </w:t>
            </w:r>
          </w:p>
          <w:p w14:paraId="390243B3" w14:textId="77777777" w:rsidR="00446ED6" w:rsidRPr="001A6575" w:rsidRDefault="00446ED6" w:rsidP="00EB1753">
            <w:pPr>
              <w:rPr>
                <w:rFonts w:eastAsia="Times New Roman"/>
                <w:sz w:val="20"/>
                <w:szCs w:val="20"/>
              </w:rPr>
            </w:pPr>
            <w:r w:rsidRPr="001A6575">
              <w:rPr>
                <w:rFonts w:eastAsia="Times New Roman"/>
                <w:sz w:val="20"/>
                <w:szCs w:val="20"/>
              </w:rPr>
              <w:t xml:space="preserve">(i) 3 năm kinh nghiệm bảo dưỡng thực tế với các </w:t>
            </w:r>
            <w:r w:rsidRPr="00ED1809">
              <w:rPr>
                <w:rFonts w:eastAsia="Times New Roman"/>
                <w:sz w:val="20"/>
                <w:szCs w:val="20"/>
                <w:highlight w:val="yellow"/>
              </w:rPr>
              <w:t>mức</w:t>
            </w:r>
            <w:r w:rsidRPr="001A6575">
              <w:rPr>
                <w:rFonts w:eastAsia="Times New Roman"/>
                <w:sz w:val="20"/>
                <w:szCs w:val="20"/>
              </w:rPr>
              <w:t xml:space="preserve"> B1.1, B1.3 hoặc B2 trên loại tàu bay không phải là tàu bay lớn hoặc như nhân viên hỗ trợ </w:t>
            </w:r>
            <w:r w:rsidRPr="00ED1809">
              <w:rPr>
                <w:rFonts w:eastAsia="Times New Roman"/>
                <w:sz w:val="20"/>
                <w:szCs w:val="20"/>
                <w:highlight w:val="yellow"/>
              </w:rPr>
              <w:t>mức</w:t>
            </w:r>
            <w:r w:rsidRPr="001A6575">
              <w:rPr>
                <w:rFonts w:eastAsia="Times New Roman"/>
                <w:sz w:val="20"/>
                <w:szCs w:val="20"/>
              </w:rPr>
              <w:t xml:space="preserve"> B1.1, B1.3 hoặc B2 của tổ chức bảo dưỡng được phê chuẩn phù hợp với Phần 5 hoặc kết hợp của cả hai điều kiện trên. </w:t>
            </w:r>
          </w:p>
          <w:p w14:paraId="26EC01B2" w14:textId="77777777" w:rsidR="00446ED6" w:rsidRPr="001A6575" w:rsidRDefault="00446ED6" w:rsidP="00EB1753">
            <w:pPr>
              <w:rPr>
                <w:rFonts w:eastAsia="Times New Roman"/>
                <w:sz w:val="20"/>
                <w:szCs w:val="20"/>
              </w:rPr>
            </w:pPr>
          </w:p>
          <w:p w14:paraId="4709D112" w14:textId="77777777" w:rsidR="00446ED6" w:rsidRDefault="00446ED6" w:rsidP="00EB1753">
            <w:pPr>
              <w:rPr>
                <w:rFonts w:eastAsia="Times New Roman"/>
                <w:sz w:val="20"/>
                <w:szCs w:val="20"/>
              </w:rPr>
            </w:pPr>
            <w:r w:rsidRPr="001A6575">
              <w:rPr>
                <w:rFonts w:eastAsia="Times New Roman"/>
                <w:sz w:val="20"/>
                <w:szCs w:val="20"/>
              </w:rPr>
              <w:t xml:space="preserve">(5) Đối với </w:t>
            </w:r>
            <w:r w:rsidRPr="00ED1809">
              <w:rPr>
                <w:rFonts w:eastAsia="Times New Roman"/>
                <w:sz w:val="20"/>
                <w:szCs w:val="20"/>
                <w:highlight w:val="yellow"/>
              </w:rPr>
              <w:t>mức</w:t>
            </w:r>
            <w:r w:rsidRPr="001A6575">
              <w:rPr>
                <w:rFonts w:eastAsia="Times New Roman"/>
                <w:sz w:val="20"/>
                <w:szCs w:val="20"/>
              </w:rPr>
              <w:t xml:space="preserve"> C của nhân viên tốt nghiệp kỹ sư tàu bay: </w:t>
            </w:r>
          </w:p>
          <w:p w14:paraId="5EA67D59" w14:textId="77777777" w:rsidR="00446ED6" w:rsidRPr="001A6575" w:rsidRDefault="00446ED6" w:rsidP="00EB1753">
            <w:pPr>
              <w:rPr>
                <w:sz w:val="20"/>
                <w:szCs w:val="20"/>
              </w:rPr>
            </w:pPr>
          </w:p>
          <w:p w14:paraId="3423A90F" w14:textId="77777777" w:rsidR="00446ED6" w:rsidRPr="00A42C42" w:rsidRDefault="00446ED6" w:rsidP="00EB1753">
            <w:pPr>
              <w:rPr>
                <w:rFonts w:eastAsia="Times New Roman"/>
                <w:sz w:val="20"/>
                <w:szCs w:val="20"/>
              </w:rPr>
            </w:pPr>
          </w:p>
          <w:p w14:paraId="5719633D" w14:textId="77777777" w:rsidR="00446ED6" w:rsidRPr="00A42C42" w:rsidRDefault="00446ED6" w:rsidP="00EB1753">
            <w:pPr>
              <w:rPr>
                <w:rFonts w:eastAsia="Times New Roman"/>
                <w:sz w:val="20"/>
                <w:szCs w:val="20"/>
              </w:rPr>
            </w:pPr>
          </w:p>
          <w:p w14:paraId="0400FD3F" w14:textId="77777777" w:rsidR="00446ED6" w:rsidRPr="007800EB" w:rsidRDefault="00446ED6" w:rsidP="00EB1753"/>
        </w:tc>
        <w:tc>
          <w:tcPr>
            <w:tcW w:w="2678" w:type="dxa"/>
          </w:tcPr>
          <w:p w14:paraId="35000472" w14:textId="77777777" w:rsidR="00446ED6" w:rsidRPr="00A6579E" w:rsidRDefault="00446ED6" w:rsidP="00EB1753">
            <w:pPr>
              <w:rPr>
                <w:lang w:val="vi-VN"/>
              </w:rPr>
            </w:pPr>
            <w:r>
              <w:rPr>
                <w:lang w:val="vi-VN"/>
              </w:rPr>
              <w:lastRenderedPageBreak/>
              <w:t>Sửa lại tham chiếu đúng phần áp dụng và đúng thuật ngữ.</w:t>
            </w:r>
          </w:p>
        </w:tc>
      </w:tr>
      <w:tr w:rsidR="00446ED6" w:rsidRPr="00A6579E" w14:paraId="546428F2" w14:textId="77777777" w:rsidTr="00EB1753">
        <w:tc>
          <w:tcPr>
            <w:tcW w:w="568" w:type="dxa"/>
          </w:tcPr>
          <w:p w14:paraId="03647AE9" w14:textId="77777777" w:rsidR="00446ED6" w:rsidRPr="007B1E0E" w:rsidRDefault="00446ED6" w:rsidP="00EB1753">
            <w:pPr>
              <w:jc w:val="center"/>
              <w:rPr>
                <w:lang w:val="vi-VN"/>
              </w:rPr>
            </w:pPr>
          </w:p>
        </w:tc>
        <w:tc>
          <w:tcPr>
            <w:tcW w:w="1130" w:type="dxa"/>
          </w:tcPr>
          <w:p w14:paraId="40CBDE4A" w14:textId="77777777" w:rsidR="00446ED6" w:rsidRPr="009826AB" w:rsidRDefault="00446ED6" w:rsidP="00EB1753">
            <w:pPr>
              <w:rPr>
                <w:b/>
                <w:bCs/>
                <w:sz w:val="20"/>
                <w:szCs w:val="20"/>
              </w:rPr>
            </w:pPr>
          </w:p>
        </w:tc>
        <w:tc>
          <w:tcPr>
            <w:tcW w:w="754" w:type="dxa"/>
          </w:tcPr>
          <w:p w14:paraId="681B85B6" w14:textId="77777777" w:rsidR="00446ED6" w:rsidRPr="004F0080" w:rsidRDefault="00446ED6" w:rsidP="00EB1753">
            <w:pPr>
              <w:jc w:val="center"/>
            </w:pPr>
          </w:p>
        </w:tc>
        <w:tc>
          <w:tcPr>
            <w:tcW w:w="4941" w:type="dxa"/>
          </w:tcPr>
          <w:p w14:paraId="02E5863D" w14:textId="77777777" w:rsidR="00446ED6" w:rsidRPr="001A6575" w:rsidRDefault="00446ED6" w:rsidP="00EB1753">
            <w:pPr>
              <w:rPr>
                <w:rFonts w:eastAsia="Times New Roman"/>
                <w:sz w:val="20"/>
                <w:szCs w:val="20"/>
              </w:rPr>
            </w:pPr>
            <w:r w:rsidRPr="001A6575">
              <w:rPr>
                <w:rFonts w:eastAsia="Times New Roman"/>
                <w:sz w:val="20"/>
                <w:szCs w:val="20"/>
              </w:rPr>
              <w:t>(b) Người đề nghị bổ sung năng định giấy phép AMT phải có kinh nghiệm bảo dưỡng tối thiểu phù hợp với năng định hoặc năng định phụ đề nghị bổ sung theo bảng sau đây: </w:t>
            </w:r>
          </w:p>
          <w:p w14:paraId="3A5B93F3" w14:textId="77777777" w:rsidR="00446ED6" w:rsidRPr="00A42C42" w:rsidRDefault="00446ED6" w:rsidP="00EB1753">
            <w:pPr>
              <w:rPr>
                <w:rFonts w:eastAsia="Times New Roman"/>
                <w:sz w:val="20"/>
                <w:szCs w:val="20"/>
              </w:rPr>
            </w:pPr>
            <w:r w:rsidRPr="00ED1809">
              <w:rPr>
                <w:rFonts w:eastAsia="Times New Roman"/>
                <w:sz w:val="20"/>
                <w:szCs w:val="20"/>
                <w:highlight w:val="yellow"/>
              </w:rPr>
              <w:t>từ/ đến</w:t>
            </w:r>
          </w:p>
          <w:p w14:paraId="66479730" w14:textId="77777777" w:rsidR="00446ED6" w:rsidRPr="007800EB" w:rsidRDefault="00446ED6" w:rsidP="00EB1753"/>
        </w:tc>
        <w:tc>
          <w:tcPr>
            <w:tcW w:w="5003" w:type="dxa"/>
          </w:tcPr>
          <w:p w14:paraId="637FE8F9" w14:textId="77777777" w:rsidR="00446ED6" w:rsidRPr="001A6575" w:rsidRDefault="00446ED6" w:rsidP="00EB1753">
            <w:pPr>
              <w:rPr>
                <w:rFonts w:eastAsia="Times New Roman"/>
                <w:sz w:val="20"/>
                <w:szCs w:val="20"/>
              </w:rPr>
            </w:pPr>
            <w:r w:rsidRPr="001A6575">
              <w:rPr>
                <w:rFonts w:eastAsia="Times New Roman"/>
                <w:sz w:val="20"/>
                <w:szCs w:val="20"/>
              </w:rPr>
              <w:t>(b) Người đề nghị bổ sung năng định giấy phép AMT phải có kinh nghiệm bảo dưỡng tối thiểu phù hợp với năng định hoặc năng định phụ đề nghị bổ sung theo bảng sau đây: </w:t>
            </w:r>
          </w:p>
          <w:p w14:paraId="3D197ECF" w14:textId="77777777" w:rsidR="00446ED6" w:rsidRPr="00A42C42" w:rsidRDefault="00446ED6" w:rsidP="00EB1753">
            <w:pPr>
              <w:rPr>
                <w:rFonts w:eastAsia="Times New Roman"/>
                <w:sz w:val="20"/>
                <w:szCs w:val="20"/>
              </w:rPr>
            </w:pPr>
            <w:r>
              <w:rPr>
                <w:rFonts w:eastAsia="Times New Roman"/>
                <w:sz w:val="20"/>
                <w:szCs w:val="20"/>
                <w:highlight w:val="yellow"/>
              </w:rPr>
              <w:t xml:space="preserve">đến/ </w:t>
            </w:r>
            <w:r w:rsidRPr="00ED1809">
              <w:rPr>
                <w:rFonts w:eastAsia="Times New Roman"/>
                <w:sz w:val="20"/>
                <w:szCs w:val="20"/>
                <w:highlight w:val="yellow"/>
              </w:rPr>
              <w:t>từ</w:t>
            </w:r>
          </w:p>
          <w:p w14:paraId="1622A9B0" w14:textId="77777777" w:rsidR="00446ED6" w:rsidRPr="007800EB" w:rsidRDefault="00446ED6" w:rsidP="00EB1753"/>
        </w:tc>
        <w:tc>
          <w:tcPr>
            <w:tcW w:w="2678" w:type="dxa"/>
          </w:tcPr>
          <w:p w14:paraId="4AD47A49" w14:textId="77777777" w:rsidR="00446ED6" w:rsidRPr="00A6579E" w:rsidRDefault="00446ED6" w:rsidP="00EB1753">
            <w:pPr>
              <w:rPr>
                <w:lang w:val="vi-VN"/>
              </w:rPr>
            </w:pPr>
            <w:r>
              <w:rPr>
                <w:lang w:val="vi-VN"/>
              </w:rPr>
              <w:t>Sửa lại thứ tự từ mức này sang mức khác hoặc nâng mức</w:t>
            </w:r>
          </w:p>
        </w:tc>
      </w:tr>
    </w:tbl>
    <w:p w14:paraId="1A981264" w14:textId="25B98E00" w:rsidR="00CB5CAA" w:rsidRDefault="00CB5CAA" w:rsidP="00940312">
      <w:pPr>
        <w:rPr>
          <w:lang w:val="vi-VN"/>
        </w:rPr>
      </w:pPr>
    </w:p>
    <w:p w14:paraId="5A15ECE0" w14:textId="77777777" w:rsidR="00940312" w:rsidRPr="00940312" w:rsidRDefault="00940312" w:rsidP="00940312">
      <w:pPr>
        <w:rPr>
          <w:lang w:val="vi-VN"/>
        </w:rPr>
      </w:pPr>
    </w:p>
    <w:p w14:paraId="033EF769" w14:textId="77777777" w:rsidR="00330A1C" w:rsidRPr="00330A1C" w:rsidRDefault="00330A1C" w:rsidP="00330A1C">
      <w:pPr>
        <w:rPr>
          <w:lang w:val="vi-VN"/>
        </w:rPr>
      </w:pPr>
    </w:p>
    <w:sectPr w:rsidR="00330A1C" w:rsidRPr="00330A1C" w:rsidSect="00B238E8">
      <w:pgSz w:w="16840" w:h="11901" w:orient="landscape"/>
      <w:pgMar w:top="1418" w:right="1134" w:bottom="113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043"/>
    <w:multiLevelType w:val="multilevel"/>
    <w:tmpl w:val="F4867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060060C"/>
    <w:multiLevelType w:val="multilevel"/>
    <w:tmpl w:val="69C06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2176A5"/>
    <w:multiLevelType w:val="hybridMultilevel"/>
    <w:tmpl w:val="30E64838"/>
    <w:lvl w:ilvl="0" w:tplc="476EC30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F2375"/>
    <w:multiLevelType w:val="hybridMultilevel"/>
    <w:tmpl w:val="01DC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71B8F"/>
    <w:multiLevelType w:val="multilevel"/>
    <w:tmpl w:val="DCF403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4AE0932"/>
    <w:multiLevelType w:val="multilevel"/>
    <w:tmpl w:val="C81ED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32"/>
    <w:rsid w:val="00020224"/>
    <w:rsid w:val="00024903"/>
    <w:rsid w:val="00024995"/>
    <w:rsid w:val="00024D27"/>
    <w:rsid w:val="00035412"/>
    <w:rsid w:val="000362C8"/>
    <w:rsid w:val="000410E0"/>
    <w:rsid w:val="000433CA"/>
    <w:rsid w:val="0004382B"/>
    <w:rsid w:val="00044061"/>
    <w:rsid w:val="00052837"/>
    <w:rsid w:val="00055448"/>
    <w:rsid w:val="0005721A"/>
    <w:rsid w:val="00061030"/>
    <w:rsid w:val="00063BAB"/>
    <w:rsid w:val="00066A9C"/>
    <w:rsid w:val="00072EE0"/>
    <w:rsid w:val="000763FA"/>
    <w:rsid w:val="00076BDE"/>
    <w:rsid w:val="00081289"/>
    <w:rsid w:val="00081D68"/>
    <w:rsid w:val="00094529"/>
    <w:rsid w:val="00097DFF"/>
    <w:rsid w:val="000A6AED"/>
    <w:rsid w:val="000B0FEB"/>
    <w:rsid w:val="000B7979"/>
    <w:rsid w:val="000D097A"/>
    <w:rsid w:val="000D2F93"/>
    <w:rsid w:val="000D4382"/>
    <w:rsid w:val="000E572F"/>
    <w:rsid w:val="000F137E"/>
    <w:rsid w:val="00100C71"/>
    <w:rsid w:val="00103E41"/>
    <w:rsid w:val="00107F5C"/>
    <w:rsid w:val="00120CE8"/>
    <w:rsid w:val="001215A6"/>
    <w:rsid w:val="0012205C"/>
    <w:rsid w:val="00125502"/>
    <w:rsid w:val="00130811"/>
    <w:rsid w:val="00130A7B"/>
    <w:rsid w:val="00131C22"/>
    <w:rsid w:val="001337E3"/>
    <w:rsid w:val="00140428"/>
    <w:rsid w:val="0014579A"/>
    <w:rsid w:val="001461F0"/>
    <w:rsid w:val="00147084"/>
    <w:rsid w:val="00150A63"/>
    <w:rsid w:val="0016721E"/>
    <w:rsid w:val="00175812"/>
    <w:rsid w:val="001809F6"/>
    <w:rsid w:val="001810F4"/>
    <w:rsid w:val="00185A72"/>
    <w:rsid w:val="0018734E"/>
    <w:rsid w:val="001A37B4"/>
    <w:rsid w:val="001A6575"/>
    <w:rsid w:val="001B64A8"/>
    <w:rsid w:val="001B7418"/>
    <w:rsid w:val="001C0229"/>
    <w:rsid w:val="001C223B"/>
    <w:rsid w:val="001C3E39"/>
    <w:rsid w:val="001C71F2"/>
    <w:rsid w:val="001C7202"/>
    <w:rsid w:val="001E1CB0"/>
    <w:rsid w:val="001E4984"/>
    <w:rsid w:val="001F2219"/>
    <w:rsid w:val="001F2D79"/>
    <w:rsid w:val="001F6D6B"/>
    <w:rsid w:val="002000F1"/>
    <w:rsid w:val="00203DC1"/>
    <w:rsid w:val="002059D4"/>
    <w:rsid w:val="002123F6"/>
    <w:rsid w:val="00216622"/>
    <w:rsid w:val="002167A4"/>
    <w:rsid w:val="002266C7"/>
    <w:rsid w:val="002309B2"/>
    <w:rsid w:val="00231BA9"/>
    <w:rsid w:val="00236E09"/>
    <w:rsid w:val="00245484"/>
    <w:rsid w:val="002467A5"/>
    <w:rsid w:val="00255594"/>
    <w:rsid w:val="002567E0"/>
    <w:rsid w:val="00266C72"/>
    <w:rsid w:val="00270939"/>
    <w:rsid w:val="002716E4"/>
    <w:rsid w:val="00273251"/>
    <w:rsid w:val="002801B6"/>
    <w:rsid w:val="00283632"/>
    <w:rsid w:val="0028588C"/>
    <w:rsid w:val="0028709B"/>
    <w:rsid w:val="002871CF"/>
    <w:rsid w:val="002936B4"/>
    <w:rsid w:val="00293A50"/>
    <w:rsid w:val="002A649F"/>
    <w:rsid w:val="002A76A0"/>
    <w:rsid w:val="002B17F8"/>
    <w:rsid w:val="002B1CDE"/>
    <w:rsid w:val="002B1FC9"/>
    <w:rsid w:val="002C5FCB"/>
    <w:rsid w:val="002D0924"/>
    <w:rsid w:val="002E22BD"/>
    <w:rsid w:val="002F210C"/>
    <w:rsid w:val="002F448C"/>
    <w:rsid w:val="003023CF"/>
    <w:rsid w:val="003034FC"/>
    <w:rsid w:val="00314C25"/>
    <w:rsid w:val="00316637"/>
    <w:rsid w:val="00317A49"/>
    <w:rsid w:val="00321A41"/>
    <w:rsid w:val="00323014"/>
    <w:rsid w:val="00325E36"/>
    <w:rsid w:val="00330A1C"/>
    <w:rsid w:val="003337F4"/>
    <w:rsid w:val="00333EA1"/>
    <w:rsid w:val="003341F9"/>
    <w:rsid w:val="00336F9C"/>
    <w:rsid w:val="0033778D"/>
    <w:rsid w:val="00340C6E"/>
    <w:rsid w:val="003410CB"/>
    <w:rsid w:val="00343455"/>
    <w:rsid w:val="00347952"/>
    <w:rsid w:val="003628EC"/>
    <w:rsid w:val="00363975"/>
    <w:rsid w:val="00367C51"/>
    <w:rsid w:val="0037154B"/>
    <w:rsid w:val="003761F9"/>
    <w:rsid w:val="00385CFD"/>
    <w:rsid w:val="003A1DF9"/>
    <w:rsid w:val="003A2937"/>
    <w:rsid w:val="003D2A51"/>
    <w:rsid w:val="003D3AF7"/>
    <w:rsid w:val="003D63E5"/>
    <w:rsid w:val="003E4CC6"/>
    <w:rsid w:val="003E756A"/>
    <w:rsid w:val="003F7712"/>
    <w:rsid w:val="00412EAE"/>
    <w:rsid w:val="004158C8"/>
    <w:rsid w:val="00420E26"/>
    <w:rsid w:val="004230FB"/>
    <w:rsid w:val="004263C5"/>
    <w:rsid w:val="00430A67"/>
    <w:rsid w:val="00432D95"/>
    <w:rsid w:val="00433ECD"/>
    <w:rsid w:val="0044355E"/>
    <w:rsid w:val="00446ED6"/>
    <w:rsid w:val="00451EA1"/>
    <w:rsid w:val="0045331B"/>
    <w:rsid w:val="004623AC"/>
    <w:rsid w:val="004662FF"/>
    <w:rsid w:val="00474726"/>
    <w:rsid w:val="00475C84"/>
    <w:rsid w:val="004A0155"/>
    <w:rsid w:val="004A51F3"/>
    <w:rsid w:val="004B011D"/>
    <w:rsid w:val="004B701D"/>
    <w:rsid w:val="004C1A30"/>
    <w:rsid w:val="004C6034"/>
    <w:rsid w:val="004F0080"/>
    <w:rsid w:val="004F0C33"/>
    <w:rsid w:val="0050124F"/>
    <w:rsid w:val="005031A9"/>
    <w:rsid w:val="00505602"/>
    <w:rsid w:val="005113A5"/>
    <w:rsid w:val="0051580E"/>
    <w:rsid w:val="005313CA"/>
    <w:rsid w:val="00532381"/>
    <w:rsid w:val="00543B72"/>
    <w:rsid w:val="005448A4"/>
    <w:rsid w:val="0055133C"/>
    <w:rsid w:val="00554582"/>
    <w:rsid w:val="005573EE"/>
    <w:rsid w:val="00557648"/>
    <w:rsid w:val="00560E38"/>
    <w:rsid w:val="005614DF"/>
    <w:rsid w:val="00563BC8"/>
    <w:rsid w:val="0056778C"/>
    <w:rsid w:val="00574043"/>
    <w:rsid w:val="00576ED7"/>
    <w:rsid w:val="0058276F"/>
    <w:rsid w:val="005A4E43"/>
    <w:rsid w:val="005A743A"/>
    <w:rsid w:val="005B4905"/>
    <w:rsid w:val="005E02EE"/>
    <w:rsid w:val="006109EC"/>
    <w:rsid w:val="0061575B"/>
    <w:rsid w:val="00624A4B"/>
    <w:rsid w:val="0062749B"/>
    <w:rsid w:val="00634484"/>
    <w:rsid w:val="00642CBD"/>
    <w:rsid w:val="00642DEE"/>
    <w:rsid w:val="0064482E"/>
    <w:rsid w:val="00645A05"/>
    <w:rsid w:val="0065524F"/>
    <w:rsid w:val="00670CC4"/>
    <w:rsid w:val="00684B77"/>
    <w:rsid w:val="006856B5"/>
    <w:rsid w:val="00686384"/>
    <w:rsid w:val="006902C7"/>
    <w:rsid w:val="006971A1"/>
    <w:rsid w:val="006A2623"/>
    <w:rsid w:val="006A7790"/>
    <w:rsid w:val="006B2764"/>
    <w:rsid w:val="006C04D1"/>
    <w:rsid w:val="006C1FD9"/>
    <w:rsid w:val="006C44E6"/>
    <w:rsid w:val="006C78AD"/>
    <w:rsid w:val="006E394D"/>
    <w:rsid w:val="006F4EF4"/>
    <w:rsid w:val="00701F3E"/>
    <w:rsid w:val="0070202B"/>
    <w:rsid w:val="00702BE1"/>
    <w:rsid w:val="00706792"/>
    <w:rsid w:val="007067F5"/>
    <w:rsid w:val="007073BC"/>
    <w:rsid w:val="00707E08"/>
    <w:rsid w:val="00710D5A"/>
    <w:rsid w:val="0071255F"/>
    <w:rsid w:val="00715D03"/>
    <w:rsid w:val="00717A58"/>
    <w:rsid w:val="00720FE4"/>
    <w:rsid w:val="007225B1"/>
    <w:rsid w:val="00724B8B"/>
    <w:rsid w:val="00733332"/>
    <w:rsid w:val="00736A31"/>
    <w:rsid w:val="0074168C"/>
    <w:rsid w:val="007502CE"/>
    <w:rsid w:val="00751728"/>
    <w:rsid w:val="0076561C"/>
    <w:rsid w:val="0076599E"/>
    <w:rsid w:val="00773583"/>
    <w:rsid w:val="007800EB"/>
    <w:rsid w:val="007808B5"/>
    <w:rsid w:val="00782B1C"/>
    <w:rsid w:val="007A166F"/>
    <w:rsid w:val="007B1465"/>
    <w:rsid w:val="007B1E0E"/>
    <w:rsid w:val="007B4EE9"/>
    <w:rsid w:val="007B7181"/>
    <w:rsid w:val="007D556F"/>
    <w:rsid w:val="007D69D0"/>
    <w:rsid w:val="007F07D5"/>
    <w:rsid w:val="00811323"/>
    <w:rsid w:val="008131A3"/>
    <w:rsid w:val="00814401"/>
    <w:rsid w:val="00817776"/>
    <w:rsid w:val="00825247"/>
    <w:rsid w:val="00825C03"/>
    <w:rsid w:val="0082680F"/>
    <w:rsid w:val="008430F4"/>
    <w:rsid w:val="00844021"/>
    <w:rsid w:val="0084671F"/>
    <w:rsid w:val="00850462"/>
    <w:rsid w:val="00854BFE"/>
    <w:rsid w:val="00857B8A"/>
    <w:rsid w:val="00861A93"/>
    <w:rsid w:val="00862403"/>
    <w:rsid w:val="008625CB"/>
    <w:rsid w:val="00864CBE"/>
    <w:rsid w:val="00866F74"/>
    <w:rsid w:val="0087300B"/>
    <w:rsid w:val="00873870"/>
    <w:rsid w:val="0088366B"/>
    <w:rsid w:val="00884379"/>
    <w:rsid w:val="00892604"/>
    <w:rsid w:val="008A2649"/>
    <w:rsid w:val="008A3CD1"/>
    <w:rsid w:val="008B695F"/>
    <w:rsid w:val="008C34E8"/>
    <w:rsid w:val="008C5B77"/>
    <w:rsid w:val="008E0063"/>
    <w:rsid w:val="008E1753"/>
    <w:rsid w:val="008E2279"/>
    <w:rsid w:val="008E2752"/>
    <w:rsid w:val="008E4422"/>
    <w:rsid w:val="008E6439"/>
    <w:rsid w:val="008F6C8B"/>
    <w:rsid w:val="00903604"/>
    <w:rsid w:val="00907F6F"/>
    <w:rsid w:val="00922381"/>
    <w:rsid w:val="0092506C"/>
    <w:rsid w:val="00940312"/>
    <w:rsid w:val="00952191"/>
    <w:rsid w:val="0095744E"/>
    <w:rsid w:val="00976AFE"/>
    <w:rsid w:val="00982461"/>
    <w:rsid w:val="009826AB"/>
    <w:rsid w:val="0098509C"/>
    <w:rsid w:val="009948E5"/>
    <w:rsid w:val="009A1A8E"/>
    <w:rsid w:val="009A41B8"/>
    <w:rsid w:val="009B2267"/>
    <w:rsid w:val="009B2C6A"/>
    <w:rsid w:val="009C560C"/>
    <w:rsid w:val="009C73A8"/>
    <w:rsid w:val="009E01BA"/>
    <w:rsid w:val="009E3842"/>
    <w:rsid w:val="009E6075"/>
    <w:rsid w:val="009F0A8E"/>
    <w:rsid w:val="009F0CB7"/>
    <w:rsid w:val="00A01483"/>
    <w:rsid w:val="00A07CD4"/>
    <w:rsid w:val="00A1225A"/>
    <w:rsid w:val="00A14A66"/>
    <w:rsid w:val="00A16C6F"/>
    <w:rsid w:val="00A27DE7"/>
    <w:rsid w:val="00A33DB6"/>
    <w:rsid w:val="00A342D6"/>
    <w:rsid w:val="00A42C42"/>
    <w:rsid w:val="00A523AC"/>
    <w:rsid w:val="00A54900"/>
    <w:rsid w:val="00A61069"/>
    <w:rsid w:val="00A6187A"/>
    <w:rsid w:val="00A62040"/>
    <w:rsid w:val="00A63604"/>
    <w:rsid w:val="00A64C15"/>
    <w:rsid w:val="00A6579E"/>
    <w:rsid w:val="00A7150F"/>
    <w:rsid w:val="00A7163F"/>
    <w:rsid w:val="00A803CE"/>
    <w:rsid w:val="00A82787"/>
    <w:rsid w:val="00A8335D"/>
    <w:rsid w:val="00A905B6"/>
    <w:rsid w:val="00A95809"/>
    <w:rsid w:val="00A97D1E"/>
    <w:rsid w:val="00AA162E"/>
    <w:rsid w:val="00AA6C2D"/>
    <w:rsid w:val="00AA7CC6"/>
    <w:rsid w:val="00AC01DA"/>
    <w:rsid w:val="00AE223A"/>
    <w:rsid w:val="00AF51F8"/>
    <w:rsid w:val="00AF7634"/>
    <w:rsid w:val="00B00C0B"/>
    <w:rsid w:val="00B17869"/>
    <w:rsid w:val="00B238E8"/>
    <w:rsid w:val="00B252D6"/>
    <w:rsid w:val="00B33514"/>
    <w:rsid w:val="00B373B0"/>
    <w:rsid w:val="00B413F3"/>
    <w:rsid w:val="00B5097B"/>
    <w:rsid w:val="00B54273"/>
    <w:rsid w:val="00B67AA5"/>
    <w:rsid w:val="00B767A8"/>
    <w:rsid w:val="00B82D67"/>
    <w:rsid w:val="00B94479"/>
    <w:rsid w:val="00B97893"/>
    <w:rsid w:val="00BA1D13"/>
    <w:rsid w:val="00BA389B"/>
    <w:rsid w:val="00BA3ABE"/>
    <w:rsid w:val="00BA5415"/>
    <w:rsid w:val="00BB0D93"/>
    <w:rsid w:val="00BB5DB2"/>
    <w:rsid w:val="00BB7AA9"/>
    <w:rsid w:val="00BC2163"/>
    <w:rsid w:val="00BC52A2"/>
    <w:rsid w:val="00BD7989"/>
    <w:rsid w:val="00BD7AE2"/>
    <w:rsid w:val="00BE452C"/>
    <w:rsid w:val="00BE6818"/>
    <w:rsid w:val="00BF5B6D"/>
    <w:rsid w:val="00BF71EC"/>
    <w:rsid w:val="00C02901"/>
    <w:rsid w:val="00C03960"/>
    <w:rsid w:val="00C07531"/>
    <w:rsid w:val="00C20632"/>
    <w:rsid w:val="00C265FF"/>
    <w:rsid w:val="00C414AD"/>
    <w:rsid w:val="00C41ECF"/>
    <w:rsid w:val="00C44C84"/>
    <w:rsid w:val="00C4630A"/>
    <w:rsid w:val="00C552EE"/>
    <w:rsid w:val="00C558DD"/>
    <w:rsid w:val="00C604DC"/>
    <w:rsid w:val="00C61AEB"/>
    <w:rsid w:val="00C66DAD"/>
    <w:rsid w:val="00C80D40"/>
    <w:rsid w:val="00C814C5"/>
    <w:rsid w:val="00C844EC"/>
    <w:rsid w:val="00C870FF"/>
    <w:rsid w:val="00CA101F"/>
    <w:rsid w:val="00CB3D83"/>
    <w:rsid w:val="00CB4303"/>
    <w:rsid w:val="00CB5121"/>
    <w:rsid w:val="00CB5CAA"/>
    <w:rsid w:val="00CC162E"/>
    <w:rsid w:val="00CC48EC"/>
    <w:rsid w:val="00CD377F"/>
    <w:rsid w:val="00CE1161"/>
    <w:rsid w:val="00CF334B"/>
    <w:rsid w:val="00D00B09"/>
    <w:rsid w:val="00D06268"/>
    <w:rsid w:val="00D117FE"/>
    <w:rsid w:val="00D2053A"/>
    <w:rsid w:val="00D216C3"/>
    <w:rsid w:val="00D254DA"/>
    <w:rsid w:val="00D257B8"/>
    <w:rsid w:val="00D36F29"/>
    <w:rsid w:val="00D425AE"/>
    <w:rsid w:val="00D42832"/>
    <w:rsid w:val="00D43ECC"/>
    <w:rsid w:val="00D51F40"/>
    <w:rsid w:val="00D55C00"/>
    <w:rsid w:val="00D567DB"/>
    <w:rsid w:val="00D56D32"/>
    <w:rsid w:val="00D65834"/>
    <w:rsid w:val="00D7300D"/>
    <w:rsid w:val="00D739C4"/>
    <w:rsid w:val="00D80A84"/>
    <w:rsid w:val="00D875D2"/>
    <w:rsid w:val="00D924A9"/>
    <w:rsid w:val="00DA0C94"/>
    <w:rsid w:val="00DA1BAC"/>
    <w:rsid w:val="00DA7D08"/>
    <w:rsid w:val="00DB6BDB"/>
    <w:rsid w:val="00DC07F3"/>
    <w:rsid w:val="00DC1898"/>
    <w:rsid w:val="00DC3B8B"/>
    <w:rsid w:val="00DD1145"/>
    <w:rsid w:val="00DD1B71"/>
    <w:rsid w:val="00DD2088"/>
    <w:rsid w:val="00DD7D98"/>
    <w:rsid w:val="00DE180B"/>
    <w:rsid w:val="00DF19DC"/>
    <w:rsid w:val="00DF5B60"/>
    <w:rsid w:val="00E00E1C"/>
    <w:rsid w:val="00E1367D"/>
    <w:rsid w:val="00E13ED1"/>
    <w:rsid w:val="00E2210E"/>
    <w:rsid w:val="00E34B34"/>
    <w:rsid w:val="00E35F27"/>
    <w:rsid w:val="00E41DF1"/>
    <w:rsid w:val="00E50327"/>
    <w:rsid w:val="00E5398E"/>
    <w:rsid w:val="00E74A29"/>
    <w:rsid w:val="00E7669C"/>
    <w:rsid w:val="00E85EE4"/>
    <w:rsid w:val="00EA29E0"/>
    <w:rsid w:val="00EA79BA"/>
    <w:rsid w:val="00EB0A13"/>
    <w:rsid w:val="00EB636B"/>
    <w:rsid w:val="00ED1052"/>
    <w:rsid w:val="00ED1809"/>
    <w:rsid w:val="00ED1B11"/>
    <w:rsid w:val="00EE03DA"/>
    <w:rsid w:val="00EE220B"/>
    <w:rsid w:val="00EF1718"/>
    <w:rsid w:val="00EF60BC"/>
    <w:rsid w:val="00F04B1B"/>
    <w:rsid w:val="00F04F7C"/>
    <w:rsid w:val="00F13438"/>
    <w:rsid w:val="00F21A18"/>
    <w:rsid w:val="00F23DDC"/>
    <w:rsid w:val="00F3050C"/>
    <w:rsid w:val="00F35A47"/>
    <w:rsid w:val="00F424D5"/>
    <w:rsid w:val="00F428E8"/>
    <w:rsid w:val="00F532B7"/>
    <w:rsid w:val="00F55F96"/>
    <w:rsid w:val="00F5696F"/>
    <w:rsid w:val="00F629E3"/>
    <w:rsid w:val="00F77F76"/>
    <w:rsid w:val="00F97084"/>
    <w:rsid w:val="00F97B77"/>
    <w:rsid w:val="00FA3591"/>
    <w:rsid w:val="00FB0FCE"/>
    <w:rsid w:val="00FC198B"/>
    <w:rsid w:val="00FC29CF"/>
    <w:rsid w:val="00FC50E0"/>
    <w:rsid w:val="00FC6628"/>
    <w:rsid w:val="00FC7380"/>
    <w:rsid w:val="00FD3B4F"/>
    <w:rsid w:val="00FD4C1D"/>
    <w:rsid w:val="00FD6698"/>
    <w:rsid w:val="00FE0ACC"/>
    <w:rsid w:val="00FE339E"/>
    <w:rsid w:val="00FE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2C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08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0E"/>
    <w:pPr>
      <w:spacing w:after="120"/>
      <w:ind w:left="720"/>
    </w:pPr>
  </w:style>
  <w:style w:type="table" w:styleId="TableGrid">
    <w:name w:val="Table Grid"/>
    <w:basedOn w:val="TableNormal"/>
    <w:uiPriority w:val="39"/>
    <w:rsid w:val="00F5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342D6"/>
    <w:rPr>
      <w:rFonts w:ascii="Helvetica" w:hAnsi="Helvetica"/>
      <w:sz w:val="15"/>
      <w:szCs w:val="15"/>
    </w:rPr>
  </w:style>
  <w:style w:type="paragraph" w:customStyle="1" w:styleId="p2">
    <w:name w:val="p2"/>
    <w:basedOn w:val="Normal"/>
    <w:rsid w:val="002000F1"/>
    <w:rPr>
      <w:rFonts w:ascii="Helvetica" w:hAnsi="Helvetica"/>
      <w:sz w:val="14"/>
      <w:szCs w:val="14"/>
    </w:rPr>
  </w:style>
  <w:style w:type="character" w:customStyle="1" w:styleId="s1">
    <w:name w:val="s1"/>
    <w:basedOn w:val="DefaultParagraphFont"/>
    <w:rsid w:val="002000F1"/>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681">
      <w:bodyDiv w:val="1"/>
      <w:marLeft w:val="0"/>
      <w:marRight w:val="0"/>
      <w:marTop w:val="0"/>
      <w:marBottom w:val="0"/>
      <w:divBdr>
        <w:top w:val="none" w:sz="0" w:space="0" w:color="auto"/>
        <w:left w:val="none" w:sz="0" w:space="0" w:color="auto"/>
        <w:bottom w:val="none" w:sz="0" w:space="0" w:color="auto"/>
        <w:right w:val="none" w:sz="0" w:space="0" w:color="auto"/>
      </w:divBdr>
    </w:div>
    <w:div w:id="58938658">
      <w:bodyDiv w:val="1"/>
      <w:marLeft w:val="0"/>
      <w:marRight w:val="0"/>
      <w:marTop w:val="0"/>
      <w:marBottom w:val="0"/>
      <w:divBdr>
        <w:top w:val="none" w:sz="0" w:space="0" w:color="auto"/>
        <w:left w:val="none" w:sz="0" w:space="0" w:color="auto"/>
        <w:bottom w:val="none" w:sz="0" w:space="0" w:color="auto"/>
        <w:right w:val="none" w:sz="0" w:space="0" w:color="auto"/>
      </w:divBdr>
    </w:div>
    <w:div w:id="65954074">
      <w:bodyDiv w:val="1"/>
      <w:marLeft w:val="0"/>
      <w:marRight w:val="0"/>
      <w:marTop w:val="0"/>
      <w:marBottom w:val="0"/>
      <w:divBdr>
        <w:top w:val="none" w:sz="0" w:space="0" w:color="auto"/>
        <w:left w:val="none" w:sz="0" w:space="0" w:color="auto"/>
        <w:bottom w:val="none" w:sz="0" w:space="0" w:color="auto"/>
        <w:right w:val="none" w:sz="0" w:space="0" w:color="auto"/>
      </w:divBdr>
    </w:div>
    <w:div w:id="66878882">
      <w:bodyDiv w:val="1"/>
      <w:marLeft w:val="0"/>
      <w:marRight w:val="0"/>
      <w:marTop w:val="0"/>
      <w:marBottom w:val="0"/>
      <w:divBdr>
        <w:top w:val="none" w:sz="0" w:space="0" w:color="auto"/>
        <w:left w:val="none" w:sz="0" w:space="0" w:color="auto"/>
        <w:bottom w:val="none" w:sz="0" w:space="0" w:color="auto"/>
        <w:right w:val="none" w:sz="0" w:space="0" w:color="auto"/>
      </w:divBdr>
    </w:div>
    <w:div w:id="161357493">
      <w:bodyDiv w:val="1"/>
      <w:marLeft w:val="0"/>
      <w:marRight w:val="0"/>
      <w:marTop w:val="0"/>
      <w:marBottom w:val="0"/>
      <w:divBdr>
        <w:top w:val="none" w:sz="0" w:space="0" w:color="auto"/>
        <w:left w:val="none" w:sz="0" w:space="0" w:color="auto"/>
        <w:bottom w:val="none" w:sz="0" w:space="0" w:color="auto"/>
        <w:right w:val="none" w:sz="0" w:space="0" w:color="auto"/>
      </w:divBdr>
    </w:div>
    <w:div w:id="169947757">
      <w:bodyDiv w:val="1"/>
      <w:marLeft w:val="0"/>
      <w:marRight w:val="0"/>
      <w:marTop w:val="0"/>
      <w:marBottom w:val="0"/>
      <w:divBdr>
        <w:top w:val="none" w:sz="0" w:space="0" w:color="auto"/>
        <w:left w:val="none" w:sz="0" w:space="0" w:color="auto"/>
        <w:bottom w:val="none" w:sz="0" w:space="0" w:color="auto"/>
        <w:right w:val="none" w:sz="0" w:space="0" w:color="auto"/>
      </w:divBdr>
    </w:div>
    <w:div w:id="187259665">
      <w:bodyDiv w:val="1"/>
      <w:marLeft w:val="0"/>
      <w:marRight w:val="0"/>
      <w:marTop w:val="0"/>
      <w:marBottom w:val="0"/>
      <w:divBdr>
        <w:top w:val="none" w:sz="0" w:space="0" w:color="auto"/>
        <w:left w:val="none" w:sz="0" w:space="0" w:color="auto"/>
        <w:bottom w:val="none" w:sz="0" w:space="0" w:color="auto"/>
        <w:right w:val="none" w:sz="0" w:space="0" w:color="auto"/>
      </w:divBdr>
    </w:div>
    <w:div w:id="235088965">
      <w:bodyDiv w:val="1"/>
      <w:marLeft w:val="0"/>
      <w:marRight w:val="0"/>
      <w:marTop w:val="0"/>
      <w:marBottom w:val="0"/>
      <w:divBdr>
        <w:top w:val="none" w:sz="0" w:space="0" w:color="auto"/>
        <w:left w:val="none" w:sz="0" w:space="0" w:color="auto"/>
        <w:bottom w:val="none" w:sz="0" w:space="0" w:color="auto"/>
        <w:right w:val="none" w:sz="0" w:space="0" w:color="auto"/>
      </w:divBdr>
    </w:div>
    <w:div w:id="242958901">
      <w:bodyDiv w:val="1"/>
      <w:marLeft w:val="0"/>
      <w:marRight w:val="0"/>
      <w:marTop w:val="0"/>
      <w:marBottom w:val="0"/>
      <w:divBdr>
        <w:top w:val="none" w:sz="0" w:space="0" w:color="auto"/>
        <w:left w:val="none" w:sz="0" w:space="0" w:color="auto"/>
        <w:bottom w:val="none" w:sz="0" w:space="0" w:color="auto"/>
        <w:right w:val="none" w:sz="0" w:space="0" w:color="auto"/>
      </w:divBdr>
    </w:div>
    <w:div w:id="337780878">
      <w:bodyDiv w:val="1"/>
      <w:marLeft w:val="0"/>
      <w:marRight w:val="0"/>
      <w:marTop w:val="0"/>
      <w:marBottom w:val="0"/>
      <w:divBdr>
        <w:top w:val="none" w:sz="0" w:space="0" w:color="auto"/>
        <w:left w:val="none" w:sz="0" w:space="0" w:color="auto"/>
        <w:bottom w:val="none" w:sz="0" w:space="0" w:color="auto"/>
        <w:right w:val="none" w:sz="0" w:space="0" w:color="auto"/>
      </w:divBdr>
    </w:div>
    <w:div w:id="351687243">
      <w:bodyDiv w:val="1"/>
      <w:marLeft w:val="0"/>
      <w:marRight w:val="0"/>
      <w:marTop w:val="0"/>
      <w:marBottom w:val="0"/>
      <w:divBdr>
        <w:top w:val="none" w:sz="0" w:space="0" w:color="auto"/>
        <w:left w:val="none" w:sz="0" w:space="0" w:color="auto"/>
        <w:bottom w:val="none" w:sz="0" w:space="0" w:color="auto"/>
        <w:right w:val="none" w:sz="0" w:space="0" w:color="auto"/>
      </w:divBdr>
    </w:div>
    <w:div w:id="356733308">
      <w:bodyDiv w:val="1"/>
      <w:marLeft w:val="0"/>
      <w:marRight w:val="0"/>
      <w:marTop w:val="0"/>
      <w:marBottom w:val="0"/>
      <w:divBdr>
        <w:top w:val="none" w:sz="0" w:space="0" w:color="auto"/>
        <w:left w:val="none" w:sz="0" w:space="0" w:color="auto"/>
        <w:bottom w:val="none" w:sz="0" w:space="0" w:color="auto"/>
        <w:right w:val="none" w:sz="0" w:space="0" w:color="auto"/>
      </w:divBdr>
    </w:div>
    <w:div w:id="370347342">
      <w:bodyDiv w:val="1"/>
      <w:marLeft w:val="0"/>
      <w:marRight w:val="0"/>
      <w:marTop w:val="0"/>
      <w:marBottom w:val="0"/>
      <w:divBdr>
        <w:top w:val="none" w:sz="0" w:space="0" w:color="auto"/>
        <w:left w:val="none" w:sz="0" w:space="0" w:color="auto"/>
        <w:bottom w:val="none" w:sz="0" w:space="0" w:color="auto"/>
        <w:right w:val="none" w:sz="0" w:space="0" w:color="auto"/>
      </w:divBdr>
    </w:div>
    <w:div w:id="441606522">
      <w:bodyDiv w:val="1"/>
      <w:marLeft w:val="0"/>
      <w:marRight w:val="0"/>
      <w:marTop w:val="0"/>
      <w:marBottom w:val="0"/>
      <w:divBdr>
        <w:top w:val="none" w:sz="0" w:space="0" w:color="auto"/>
        <w:left w:val="none" w:sz="0" w:space="0" w:color="auto"/>
        <w:bottom w:val="none" w:sz="0" w:space="0" w:color="auto"/>
        <w:right w:val="none" w:sz="0" w:space="0" w:color="auto"/>
      </w:divBdr>
    </w:div>
    <w:div w:id="442191785">
      <w:bodyDiv w:val="1"/>
      <w:marLeft w:val="0"/>
      <w:marRight w:val="0"/>
      <w:marTop w:val="0"/>
      <w:marBottom w:val="0"/>
      <w:divBdr>
        <w:top w:val="none" w:sz="0" w:space="0" w:color="auto"/>
        <w:left w:val="none" w:sz="0" w:space="0" w:color="auto"/>
        <w:bottom w:val="none" w:sz="0" w:space="0" w:color="auto"/>
        <w:right w:val="none" w:sz="0" w:space="0" w:color="auto"/>
      </w:divBdr>
    </w:div>
    <w:div w:id="454299324">
      <w:bodyDiv w:val="1"/>
      <w:marLeft w:val="0"/>
      <w:marRight w:val="0"/>
      <w:marTop w:val="0"/>
      <w:marBottom w:val="0"/>
      <w:divBdr>
        <w:top w:val="none" w:sz="0" w:space="0" w:color="auto"/>
        <w:left w:val="none" w:sz="0" w:space="0" w:color="auto"/>
        <w:bottom w:val="none" w:sz="0" w:space="0" w:color="auto"/>
        <w:right w:val="none" w:sz="0" w:space="0" w:color="auto"/>
      </w:divBdr>
    </w:div>
    <w:div w:id="473983735">
      <w:bodyDiv w:val="1"/>
      <w:marLeft w:val="0"/>
      <w:marRight w:val="0"/>
      <w:marTop w:val="0"/>
      <w:marBottom w:val="0"/>
      <w:divBdr>
        <w:top w:val="none" w:sz="0" w:space="0" w:color="auto"/>
        <w:left w:val="none" w:sz="0" w:space="0" w:color="auto"/>
        <w:bottom w:val="none" w:sz="0" w:space="0" w:color="auto"/>
        <w:right w:val="none" w:sz="0" w:space="0" w:color="auto"/>
      </w:divBdr>
    </w:div>
    <w:div w:id="478957546">
      <w:bodyDiv w:val="1"/>
      <w:marLeft w:val="0"/>
      <w:marRight w:val="0"/>
      <w:marTop w:val="0"/>
      <w:marBottom w:val="0"/>
      <w:divBdr>
        <w:top w:val="none" w:sz="0" w:space="0" w:color="auto"/>
        <w:left w:val="none" w:sz="0" w:space="0" w:color="auto"/>
        <w:bottom w:val="none" w:sz="0" w:space="0" w:color="auto"/>
        <w:right w:val="none" w:sz="0" w:space="0" w:color="auto"/>
      </w:divBdr>
    </w:div>
    <w:div w:id="520168831">
      <w:bodyDiv w:val="1"/>
      <w:marLeft w:val="0"/>
      <w:marRight w:val="0"/>
      <w:marTop w:val="0"/>
      <w:marBottom w:val="0"/>
      <w:divBdr>
        <w:top w:val="none" w:sz="0" w:space="0" w:color="auto"/>
        <w:left w:val="none" w:sz="0" w:space="0" w:color="auto"/>
        <w:bottom w:val="none" w:sz="0" w:space="0" w:color="auto"/>
        <w:right w:val="none" w:sz="0" w:space="0" w:color="auto"/>
      </w:divBdr>
    </w:div>
    <w:div w:id="569076357">
      <w:bodyDiv w:val="1"/>
      <w:marLeft w:val="0"/>
      <w:marRight w:val="0"/>
      <w:marTop w:val="0"/>
      <w:marBottom w:val="0"/>
      <w:divBdr>
        <w:top w:val="none" w:sz="0" w:space="0" w:color="auto"/>
        <w:left w:val="none" w:sz="0" w:space="0" w:color="auto"/>
        <w:bottom w:val="none" w:sz="0" w:space="0" w:color="auto"/>
        <w:right w:val="none" w:sz="0" w:space="0" w:color="auto"/>
      </w:divBdr>
    </w:div>
    <w:div w:id="580875099">
      <w:bodyDiv w:val="1"/>
      <w:marLeft w:val="0"/>
      <w:marRight w:val="0"/>
      <w:marTop w:val="0"/>
      <w:marBottom w:val="0"/>
      <w:divBdr>
        <w:top w:val="none" w:sz="0" w:space="0" w:color="auto"/>
        <w:left w:val="none" w:sz="0" w:space="0" w:color="auto"/>
        <w:bottom w:val="none" w:sz="0" w:space="0" w:color="auto"/>
        <w:right w:val="none" w:sz="0" w:space="0" w:color="auto"/>
      </w:divBdr>
    </w:div>
    <w:div w:id="594897999">
      <w:bodyDiv w:val="1"/>
      <w:marLeft w:val="0"/>
      <w:marRight w:val="0"/>
      <w:marTop w:val="0"/>
      <w:marBottom w:val="0"/>
      <w:divBdr>
        <w:top w:val="none" w:sz="0" w:space="0" w:color="auto"/>
        <w:left w:val="none" w:sz="0" w:space="0" w:color="auto"/>
        <w:bottom w:val="none" w:sz="0" w:space="0" w:color="auto"/>
        <w:right w:val="none" w:sz="0" w:space="0" w:color="auto"/>
      </w:divBdr>
    </w:div>
    <w:div w:id="598175869">
      <w:bodyDiv w:val="1"/>
      <w:marLeft w:val="0"/>
      <w:marRight w:val="0"/>
      <w:marTop w:val="0"/>
      <w:marBottom w:val="0"/>
      <w:divBdr>
        <w:top w:val="none" w:sz="0" w:space="0" w:color="auto"/>
        <w:left w:val="none" w:sz="0" w:space="0" w:color="auto"/>
        <w:bottom w:val="none" w:sz="0" w:space="0" w:color="auto"/>
        <w:right w:val="none" w:sz="0" w:space="0" w:color="auto"/>
      </w:divBdr>
    </w:div>
    <w:div w:id="628322196">
      <w:bodyDiv w:val="1"/>
      <w:marLeft w:val="0"/>
      <w:marRight w:val="0"/>
      <w:marTop w:val="0"/>
      <w:marBottom w:val="0"/>
      <w:divBdr>
        <w:top w:val="none" w:sz="0" w:space="0" w:color="auto"/>
        <w:left w:val="none" w:sz="0" w:space="0" w:color="auto"/>
        <w:bottom w:val="none" w:sz="0" w:space="0" w:color="auto"/>
        <w:right w:val="none" w:sz="0" w:space="0" w:color="auto"/>
      </w:divBdr>
    </w:div>
    <w:div w:id="637418324">
      <w:bodyDiv w:val="1"/>
      <w:marLeft w:val="0"/>
      <w:marRight w:val="0"/>
      <w:marTop w:val="0"/>
      <w:marBottom w:val="0"/>
      <w:divBdr>
        <w:top w:val="none" w:sz="0" w:space="0" w:color="auto"/>
        <w:left w:val="none" w:sz="0" w:space="0" w:color="auto"/>
        <w:bottom w:val="none" w:sz="0" w:space="0" w:color="auto"/>
        <w:right w:val="none" w:sz="0" w:space="0" w:color="auto"/>
      </w:divBdr>
    </w:div>
    <w:div w:id="690641999">
      <w:bodyDiv w:val="1"/>
      <w:marLeft w:val="0"/>
      <w:marRight w:val="0"/>
      <w:marTop w:val="0"/>
      <w:marBottom w:val="0"/>
      <w:divBdr>
        <w:top w:val="none" w:sz="0" w:space="0" w:color="auto"/>
        <w:left w:val="none" w:sz="0" w:space="0" w:color="auto"/>
        <w:bottom w:val="none" w:sz="0" w:space="0" w:color="auto"/>
        <w:right w:val="none" w:sz="0" w:space="0" w:color="auto"/>
      </w:divBdr>
    </w:div>
    <w:div w:id="728498823">
      <w:bodyDiv w:val="1"/>
      <w:marLeft w:val="0"/>
      <w:marRight w:val="0"/>
      <w:marTop w:val="0"/>
      <w:marBottom w:val="0"/>
      <w:divBdr>
        <w:top w:val="none" w:sz="0" w:space="0" w:color="auto"/>
        <w:left w:val="none" w:sz="0" w:space="0" w:color="auto"/>
        <w:bottom w:val="none" w:sz="0" w:space="0" w:color="auto"/>
        <w:right w:val="none" w:sz="0" w:space="0" w:color="auto"/>
      </w:divBdr>
    </w:div>
    <w:div w:id="738164731">
      <w:bodyDiv w:val="1"/>
      <w:marLeft w:val="0"/>
      <w:marRight w:val="0"/>
      <w:marTop w:val="0"/>
      <w:marBottom w:val="0"/>
      <w:divBdr>
        <w:top w:val="none" w:sz="0" w:space="0" w:color="auto"/>
        <w:left w:val="none" w:sz="0" w:space="0" w:color="auto"/>
        <w:bottom w:val="none" w:sz="0" w:space="0" w:color="auto"/>
        <w:right w:val="none" w:sz="0" w:space="0" w:color="auto"/>
      </w:divBdr>
    </w:div>
    <w:div w:id="775440937">
      <w:bodyDiv w:val="1"/>
      <w:marLeft w:val="0"/>
      <w:marRight w:val="0"/>
      <w:marTop w:val="0"/>
      <w:marBottom w:val="0"/>
      <w:divBdr>
        <w:top w:val="none" w:sz="0" w:space="0" w:color="auto"/>
        <w:left w:val="none" w:sz="0" w:space="0" w:color="auto"/>
        <w:bottom w:val="none" w:sz="0" w:space="0" w:color="auto"/>
        <w:right w:val="none" w:sz="0" w:space="0" w:color="auto"/>
      </w:divBdr>
    </w:div>
    <w:div w:id="784350827">
      <w:bodyDiv w:val="1"/>
      <w:marLeft w:val="0"/>
      <w:marRight w:val="0"/>
      <w:marTop w:val="0"/>
      <w:marBottom w:val="0"/>
      <w:divBdr>
        <w:top w:val="none" w:sz="0" w:space="0" w:color="auto"/>
        <w:left w:val="none" w:sz="0" w:space="0" w:color="auto"/>
        <w:bottom w:val="none" w:sz="0" w:space="0" w:color="auto"/>
        <w:right w:val="none" w:sz="0" w:space="0" w:color="auto"/>
      </w:divBdr>
    </w:div>
    <w:div w:id="785002958">
      <w:bodyDiv w:val="1"/>
      <w:marLeft w:val="0"/>
      <w:marRight w:val="0"/>
      <w:marTop w:val="0"/>
      <w:marBottom w:val="0"/>
      <w:divBdr>
        <w:top w:val="none" w:sz="0" w:space="0" w:color="auto"/>
        <w:left w:val="none" w:sz="0" w:space="0" w:color="auto"/>
        <w:bottom w:val="none" w:sz="0" w:space="0" w:color="auto"/>
        <w:right w:val="none" w:sz="0" w:space="0" w:color="auto"/>
      </w:divBdr>
    </w:div>
    <w:div w:id="795681744">
      <w:bodyDiv w:val="1"/>
      <w:marLeft w:val="0"/>
      <w:marRight w:val="0"/>
      <w:marTop w:val="0"/>
      <w:marBottom w:val="0"/>
      <w:divBdr>
        <w:top w:val="none" w:sz="0" w:space="0" w:color="auto"/>
        <w:left w:val="none" w:sz="0" w:space="0" w:color="auto"/>
        <w:bottom w:val="none" w:sz="0" w:space="0" w:color="auto"/>
        <w:right w:val="none" w:sz="0" w:space="0" w:color="auto"/>
      </w:divBdr>
    </w:div>
    <w:div w:id="839540390">
      <w:bodyDiv w:val="1"/>
      <w:marLeft w:val="0"/>
      <w:marRight w:val="0"/>
      <w:marTop w:val="0"/>
      <w:marBottom w:val="0"/>
      <w:divBdr>
        <w:top w:val="none" w:sz="0" w:space="0" w:color="auto"/>
        <w:left w:val="none" w:sz="0" w:space="0" w:color="auto"/>
        <w:bottom w:val="none" w:sz="0" w:space="0" w:color="auto"/>
        <w:right w:val="none" w:sz="0" w:space="0" w:color="auto"/>
      </w:divBdr>
    </w:div>
    <w:div w:id="844592433">
      <w:bodyDiv w:val="1"/>
      <w:marLeft w:val="0"/>
      <w:marRight w:val="0"/>
      <w:marTop w:val="0"/>
      <w:marBottom w:val="0"/>
      <w:divBdr>
        <w:top w:val="none" w:sz="0" w:space="0" w:color="auto"/>
        <w:left w:val="none" w:sz="0" w:space="0" w:color="auto"/>
        <w:bottom w:val="none" w:sz="0" w:space="0" w:color="auto"/>
        <w:right w:val="none" w:sz="0" w:space="0" w:color="auto"/>
      </w:divBdr>
    </w:div>
    <w:div w:id="846216219">
      <w:bodyDiv w:val="1"/>
      <w:marLeft w:val="0"/>
      <w:marRight w:val="0"/>
      <w:marTop w:val="0"/>
      <w:marBottom w:val="0"/>
      <w:divBdr>
        <w:top w:val="none" w:sz="0" w:space="0" w:color="auto"/>
        <w:left w:val="none" w:sz="0" w:space="0" w:color="auto"/>
        <w:bottom w:val="none" w:sz="0" w:space="0" w:color="auto"/>
        <w:right w:val="none" w:sz="0" w:space="0" w:color="auto"/>
      </w:divBdr>
    </w:div>
    <w:div w:id="848106705">
      <w:bodyDiv w:val="1"/>
      <w:marLeft w:val="0"/>
      <w:marRight w:val="0"/>
      <w:marTop w:val="0"/>
      <w:marBottom w:val="0"/>
      <w:divBdr>
        <w:top w:val="none" w:sz="0" w:space="0" w:color="auto"/>
        <w:left w:val="none" w:sz="0" w:space="0" w:color="auto"/>
        <w:bottom w:val="none" w:sz="0" w:space="0" w:color="auto"/>
        <w:right w:val="none" w:sz="0" w:space="0" w:color="auto"/>
      </w:divBdr>
    </w:div>
    <w:div w:id="853542401">
      <w:bodyDiv w:val="1"/>
      <w:marLeft w:val="0"/>
      <w:marRight w:val="0"/>
      <w:marTop w:val="0"/>
      <w:marBottom w:val="0"/>
      <w:divBdr>
        <w:top w:val="none" w:sz="0" w:space="0" w:color="auto"/>
        <w:left w:val="none" w:sz="0" w:space="0" w:color="auto"/>
        <w:bottom w:val="none" w:sz="0" w:space="0" w:color="auto"/>
        <w:right w:val="none" w:sz="0" w:space="0" w:color="auto"/>
      </w:divBdr>
    </w:div>
    <w:div w:id="856845246">
      <w:bodyDiv w:val="1"/>
      <w:marLeft w:val="0"/>
      <w:marRight w:val="0"/>
      <w:marTop w:val="0"/>
      <w:marBottom w:val="0"/>
      <w:divBdr>
        <w:top w:val="none" w:sz="0" w:space="0" w:color="auto"/>
        <w:left w:val="none" w:sz="0" w:space="0" w:color="auto"/>
        <w:bottom w:val="none" w:sz="0" w:space="0" w:color="auto"/>
        <w:right w:val="none" w:sz="0" w:space="0" w:color="auto"/>
      </w:divBdr>
    </w:div>
    <w:div w:id="864904558">
      <w:bodyDiv w:val="1"/>
      <w:marLeft w:val="0"/>
      <w:marRight w:val="0"/>
      <w:marTop w:val="0"/>
      <w:marBottom w:val="0"/>
      <w:divBdr>
        <w:top w:val="none" w:sz="0" w:space="0" w:color="auto"/>
        <w:left w:val="none" w:sz="0" w:space="0" w:color="auto"/>
        <w:bottom w:val="none" w:sz="0" w:space="0" w:color="auto"/>
        <w:right w:val="none" w:sz="0" w:space="0" w:color="auto"/>
      </w:divBdr>
    </w:div>
    <w:div w:id="907805036">
      <w:bodyDiv w:val="1"/>
      <w:marLeft w:val="0"/>
      <w:marRight w:val="0"/>
      <w:marTop w:val="0"/>
      <w:marBottom w:val="0"/>
      <w:divBdr>
        <w:top w:val="none" w:sz="0" w:space="0" w:color="auto"/>
        <w:left w:val="none" w:sz="0" w:space="0" w:color="auto"/>
        <w:bottom w:val="none" w:sz="0" w:space="0" w:color="auto"/>
        <w:right w:val="none" w:sz="0" w:space="0" w:color="auto"/>
      </w:divBdr>
    </w:div>
    <w:div w:id="959457228">
      <w:bodyDiv w:val="1"/>
      <w:marLeft w:val="0"/>
      <w:marRight w:val="0"/>
      <w:marTop w:val="0"/>
      <w:marBottom w:val="0"/>
      <w:divBdr>
        <w:top w:val="none" w:sz="0" w:space="0" w:color="auto"/>
        <w:left w:val="none" w:sz="0" w:space="0" w:color="auto"/>
        <w:bottom w:val="none" w:sz="0" w:space="0" w:color="auto"/>
        <w:right w:val="none" w:sz="0" w:space="0" w:color="auto"/>
      </w:divBdr>
    </w:div>
    <w:div w:id="971207983">
      <w:bodyDiv w:val="1"/>
      <w:marLeft w:val="0"/>
      <w:marRight w:val="0"/>
      <w:marTop w:val="0"/>
      <w:marBottom w:val="0"/>
      <w:divBdr>
        <w:top w:val="none" w:sz="0" w:space="0" w:color="auto"/>
        <w:left w:val="none" w:sz="0" w:space="0" w:color="auto"/>
        <w:bottom w:val="none" w:sz="0" w:space="0" w:color="auto"/>
        <w:right w:val="none" w:sz="0" w:space="0" w:color="auto"/>
      </w:divBdr>
    </w:div>
    <w:div w:id="976297169">
      <w:bodyDiv w:val="1"/>
      <w:marLeft w:val="0"/>
      <w:marRight w:val="0"/>
      <w:marTop w:val="0"/>
      <w:marBottom w:val="0"/>
      <w:divBdr>
        <w:top w:val="none" w:sz="0" w:space="0" w:color="auto"/>
        <w:left w:val="none" w:sz="0" w:space="0" w:color="auto"/>
        <w:bottom w:val="none" w:sz="0" w:space="0" w:color="auto"/>
        <w:right w:val="none" w:sz="0" w:space="0" w:color="auto"/>
      </w:divBdr>
    </w:div>
    <w:div w:id="998730349">
      <w:bodyDiv w:val="1"/>
      <w:marLeft w:val="0"/>
      <w:marRight w:val="0"/>
      <w:marTop w:val="0"/>
      <w:marBottom w:val="0"/>
      <w:divBdr>
        <w:top w:val="none" w:sz="0" w:space="0" w:color="auto"/>
        <w:left w:val="none" w:sz="0" w:space="0" w:color="auto"/>
        <w:bottom w:val="none" w:sz="0" w:space="0" w:color="auto"/>
        <w:right w:val="none" w:sz="0" w:space="0" w:color="auto"/>
      </w:divBdr>
    </w:div>
    <w:div w:id="1008293958">
      <w:bodyDiv w:val="1"/>
      <w:marLeft w:val="0"/>
      <w:marRight w:val="0"/>
      <w:marTop w:val="0"/>
      <w:marBottom w:val="0"/>
      <w:divBdr>
        <w:top w:val="none" w:sz="0" w:space="0" w:color="auto"/>
        <w:left w:val="none" w:sz="0" w:space="0" w:color="auto"/>
        <w:bottom w:val="none" w:sz="0" w:space="0" w:color="auto"/>
        <w:right w:val="none" w:sz="0" w:space="0" w:color="auto"/>
      </w:divBdr>
    </w:div>
    <w:div w:id="1071346804">
      <w:bodyDiv w:val="1"/>
      <w:marLeft w:val="0"/>
      <w:marRight w:val="0"/>
      <w:marTop w:val="0"/>
      <w:marBottom w:val="0"/>
      <w:divBdr>
        <w:top w:val="none" w:sz="0" w:space="0" w:color="auto"/>
        <w:left w:val="none" w:sz="0" w:space="0" w:color="auto"/>
        <w:bottom w:val="none" w:sz="0" w:space="0" w:color="auto"/>
        <w:right w:val="none" w:sz="0" w:space="0" w:color="auto"/>
      </w:divBdr>
    </w:div>
    <w:div w:id="1072240057">
      <w:bodyDiv w:val="1"/>
      <w:marLeft w:val="0"/>
      <w:marRight w:val="0"/>
      <w:marTop w:val="0"/>
      <w:marBottom w:val="0"/>
      <w:divBdr>
        <w:top w:val="none" w:sz="0" w:space="0" w:color="auto"/>
        <w:left w:val="none" w:sz="0" w:space="0" w:color="auto"/>
        <w:bottom w:val="none" w:sz="0" w:space="0" w:color="auto"/>
        <w:right w:val="none" w:sz="0" w:space="0" w:color="auto"/>
      </w:divBdr>
    </w:div>
    <w:div w:id="1078944779">
      <w:bodyDiv w:val="1"/>
      <w:marLeft w:val="0"/>
      <w:marRight w:val="0"/>
      <w:marTop w:val="0"/>
      <w:marBottom w:val="0"/>
      <w:divBdr>
        <w:top w:val="none" w:sz="0" w:space="0" w:color="auto"/>
        <w:left w:val="none" w:sz="0" w:space="0" w:color="auto"/>
        <w:bottom w:val="none" w:sz="0" w:space="0" w:color="auto"/>
        <w:right w:val="none" w:sz="0" w:space="0" w:color="auto"/>
      </w:divBdr>
    </w:div>
    <w:div w:id="1080761081">
      <w:bodyDiv w:val="1"/>
      <w:marLeft w:val="0"/>
      <w:marRight w:val="0"/>
      <w:marTop w:val="0"/>
      <w:marBottom w:val="0"/>
      <w:divBdr>
        <w:top w:val="none" w:sz="0" w:space="0" w:color="auto"/>
        <w:left w:val="none" w:sz="0" w:space="0" w:color="auto"/>
        <w:bottom w:val="none" w:sz="0" w:space="0" w:color="auto"/>
        <w:right w:val="none" w:sz="0" w:space="0" w:color="auto"/>
      </w:divBdr>
    </w:div>
    <w:div w:id="1084841272">
      <w:bodyDiv w:val="1"/>
      <w:marLeft w:val="0"/>
      <w:marRight w:val="0"/>
      <w:marTop w:val="0"/>
      <w:marBottom w:val="0"/>
      <w:divBdr>
        <w:top w:val="none" w:sz="0" w:space="0" w:color="auto"/>
        <w:left w:val="none" w:sz="0" w:space="0" w:color="auto"/>
        <w:bottom w:val="none" w:sz="0" w:space="0" w:color="auto"/>
        <w:right w:val="none" w:sz="0" w:space="0" w:color="auto"/>
      </w:divBdr>
    </w:div>
    <w:div w:id="1095323253">
      <w:bodyDiv w:val="1"/>
      <w:marLeft w:val="0"/>
      <w:marRight w:val="0"/>
      <w:marTop w:val="0"/>
      <w:marBottom w:val="0"/>
      <w:divBdr>
        <w:top w:val="none" w:sz="0" w:space="0" w:color="auto"/>
        <w:left w:val="none" w:sz="0" w:space="0" w:color="auto"/>
        <w:bottom w:val="none" w:sz="0" w:space="0" w:color="auto"/>
        <w:right w:val="none" w:sz="0" w:space="0" w:color="auto"/>
      </w:divBdr>
    </w:div>
    <w:div w:id="1164126290">
      <w:bodyDiv w:val="1"/>
      <w:marLeft w:val="0"/>
      <w:marRight w:val="0"/>
      <w:marTop w:val="0"/>
      <w:marBottom w:val="0"/>
      <w:divBdr>
        <w:top w:val="none" w:sz="0" w:space="0" w:color="auto"/>
        <w:left w:val="none" w:sz="0" w:space="0" w:color="auto"/>
        <w:bottom w:val="none" w:sz="0" w:space="0" w:color="auto"/>
        <w:right w:val="none" w:sz="0" w:space="0" w:color="auto"/>
      </w:divBdr>
    </w:div>
    <w:div w:id="1250583356">
      <w:bodyDiv w:val="1"/>
      <w:marLeft w:val="0"/>
      <w:marRight w:val="0"/>
      <w:marTop w:val="0"/>
      <w:marBottom w:val="0"/>
      <w:divBdr>
        <w:top w:val="none" w:sz="0" w:space="0" w:color="auto"/>
        <w:left w:val="none" w:sz="0" w:space="0" w:color="auto"/>
        <w:bottom w:val="none" w:sz="0" w:space="0" w:color="auto"/>
        <w:right w:val="none" w:sz="0" w:space="0" w:color="auto"/>
      </w:divBdr>
    </w:div>
    <w:div w:id="1277323838">
      <w:bodyDiv w:val="1"/>
      <w:marLeft w:val="0"/>
      <w:marRight w:val="0"/>
      <w:marTop w:val="0"/>
      <w:marBottom w:val="0"/>
      <w:divBdr>
        <w:top w:val="none" w:sz="0" w:space="0" w:color="auto"/>
        <w:left w:val="none" w:sz="0" w:space="0" w:color="auto"/>
        <w:bottom w:val="none" w:sz="0" w:space="0" w:color="auto"/>
        <w:right w:val="none" w:sz="0" w:space="0" w:color="auto"/>
      </w:divBdr>
    </w:div>
    <w:div w:id="1285039773">
      <w:bodyDiv w:val="1"/>
      <w:marLeft w:val="0"/>
      <w:marRight w:val="0"/>
      <w:marTop w:val="0"/>
      <w:marBottom w:val="0"/>
      <w:divBdr>
        <w:top w:val="none" w:sz="0" w:space="0" w:color="auto"/>
        <w:left w:val="none" w:sz="0" w:space="0" w:color="auto"/>
        <w:bottom w:val="none" w:sz="0" w:space="0" w:color="auto"/>
        <w:right w:val="none" w:sz="0" w:space="0" w:color="auto"/>
      </w:divBdr>
    </w:div>
    <w:div w:id="1288899908">
      <w:bodyDiv w:val="1"/>
      <w:marLeft w:val="0"/>
      <w:marRight w:val="0"/>
      <w:marTop w:val="0"/>
      <w:marBottom w:val="0"/>
      <w:divBdr>
        <w:top w:val="none" w:sz="0" w:space="0" w:color="auto"/>
        <w:left w:val="none" w:sz="0" w:space="0" w:color="auto"/>
        <w:bottom w:val="none" w:sz="0" w:space="0" w:color="auto"/>
        <w:right w:val="none" w:sz="0" w:space="0" w:color="auto"/>
      </w:divBdr>
    </w:div>
    <w:div w:id="1295450776">
      <w:bodyDiv w:val="1"/>
      <w:marLeft w:val="0"/>
      <w:marRight w:val="0"/>
      <w:marTop w:val="0"/>
      <w:marBottom w:val="0"/>
      <w:divBdr>
        <w:top w:val="none" w:sz="0" w:space="0" w:color="auto"/>
        <w:left w:val="none" w:sz="0" w:space="0" w:color="auto"/>
        <w:bottom w:val="none" w:sz="0" w:space="0" w:color="auto"/>
        <w:right w:val="none" w:sz="0" w:space="0" w:color="auto"/>
      </w:divBdr>
    </w:div>
    <w:div w:id="1317995503">
      <w:bodyDiv w:val="1"/>
      <w:marLeft w:val="0"/>
      <w:marRight w:val="0"/>
      <w:marTop w:val="0"/>
      <w:marBottom w:val="0"/>
      <w:divBdr>
        <w:top w:val="none" w:sz="0" w:space="0" w:color="auto"/>
        <w:left w:val="none" w:sz="0" w:space="0" w:color="auto"/>
        <w:bottom w:val="none" w:sz="0" w:space="0" w:color="auto"/>
        <w:right w:val="none" w:sz="0" w:space="0" w:color="auto"/>
      </w:divBdr>
    </w:div>
    <w:div w:id="1327590189">
      <w:bodyDiv w:val="1"/>
      <w:marLeft w:val="0"/>
      <w:marRight w:val="0"/>
      <w:marTop w:val="0"/>
      <w:marBottom w:val="0"/>
      <w:divBdr>
        <w:top w:val="none" w:sz="0" w:space="0" w:color="auto"/>
        <w:left w:val="none" w:sz="0" w:space="0" w:color="auto"/>
        <w:bottom w:val="none" w:sz="0" w:space="0" w:color="auto"/>
        <w:right w:val="none" w:sz="0" w:space="0" w:color="auto"/>
      </w:divBdr>
    </w:div>
    <w:div w:id="1328361431">
      <w:bodyDiv w:val="1"/>
      <w:marLeft w:val="0"/>
      <w:marRight w:val="0"/>
      <w:marTop w:val="0"/>
      <w:marBottom w:val="0"/>
      <w:divBdr>
        <w:top w:val="none" w:sz="0" w:space="0" w:color="auto"/>
        <w:left w:val="none" w:sz="0" w:space="0" w:color="auto"/>
        <w:bottom w:val="none" w:sz="0" w:space="0" w:color="auto"/>
        <w:right w:val="none" w:sz="0" w:space="0" w:color="auto"/>
      </w:divBdr>
    </w:div>
    <w:div w:id="1361586443">
      <w:bodyDiv w:val="1"/>
      <w:marLeft w:val="0"/>
      <w:marRight w:val="0"/>
      <w:marTop w:val="0"/>
      <w:marBottom w:val="0"/>
      <w:divBdr>
        <w:top w:val="none" w:sz="0" w:space="0" w:color="auto"/>
        <w:left w:val="none" w:sz="0" w:space="0" w:color="auto"/>
        <w:bottom w:val="none" w:sz="0" w:space="0" w:color="auto"/>
        <w:right w:val="none" w:sz="0" w:space="0" w:color="auto"/>
      </w:divBdr>
    </w:div>
    <w:div w:id="1391150607">
      <w:bodyDiv w:val="1"/>
      <w:marLeft w:val="0"/>
      <w:marRight w:val="0"/>
      <w:marTop w:val="0"/>
      <w:marBottom w:val="0"/>
      <w:divBdr>
        <w:top w:val="none" w:sz="0" w:space="0" w:color="auto"/>
        <w:left w:val="none" w:sz="0" w:space="0" w:color="auto"/>
        <w:bottom w:val="none" w:sz="0" w:space="0" w:color="auto"/>
        <w:right w:val="none" w:sz="0" w:space="0" w:color="auto"/>
      </w:divBdr>
    </w:div>
    <w:div w:id="1391923385">
      <w:bodyDiv w:val="1"/>
      <w:marLeft w:val="0"/>
      <w:marRight w:val="0"/>
      <w:marTop w:val="0"/>
      <w:marBottom w:val="0"/>
      <w:divBdr>
        <w:top w:val="none" w:sz="0" w:space="0" w:color="auto"/>
        <w:left w:val="none" w:sz="0" w:space="0" w:color="auto"/>
        <w:bottom w:val="none" w:sz="0" w:space="0" w:color="auto"/>
        <w:right w:val="none" w:sz="0" w:space="0" w:color="auto"/>
      </w:divBdr>
    </w:div>
    <w:div w:id="1411855793">
      <w:bodyDiv w:val="1"/>
      <w:marLeft w:val="0"/>
      <w:marRight w:val="0"/>
      <w:marTop w:val="0"/>
      <w:marBottom w:val="0"/>
      <w:divBdr>
        <w:top w:val="none" w:sz="0" w:space="0" w:color="auto"/>
        <w:left w:val="none" w:sz="0" w:space="0" w:color="auto"/>
        <w:bottom w:val="none" w:sz="0" w:space="0" w:color="auto"/>
        <w:right w:val="none" w:sz="0" w:space="0" w:color="auto"/>
      </w:divBdr>
    </w:div>
    <w:div w:id="1422216784">
      <w:bodyDiv w:val="1"/>
      <w:marLeft w:val="0"/>
      <w:marRight w:val="0"/>
      <w:marTop w:val="0"/>
      <w:marBottom w:val="0"/>
      <w:divBdr>
        <w:top w:val="none" w:sz="0" w:space="0" w:color="auto"/>
        <w:left w:val="none" w:sz="0" w:space="0" w:color="auto"/>
        <w:bottom w:val="none" w:sz="0" w:space="0" w:color="auto"/>
        <w:right w:val="none" w:sz="0" w:space="0" w:color="auto"/>
      </w:divBdr>
    </w:div>
    <w:div w:id="1438477886">
      <w:bodyDiv w:val="1"/>
      <w:marLeft w:val="0"/>
      <w:marRight w:val="0"/>
      <w:marTop w:val="0"/>
      <w:marBottom w:val="0"/>
      <w:divBdr>
        <w:top w:val="none" w:sz="0" w:space="0" w:color="auto"/>
        <w:left w:val="none" w:sz="0" w:space="0" w:color="auto"/>
        <w:bottom w:val="none" w:sz="0" w:space="0" w:color="auto"/>
        <w:right w:val="none" w:sz="0" w:space="0" w:color="auto"/>
      </w:divBdr>
    </w:div>
    <w:div w:id="1483497707">
      <w:bodyDiv w:val="1"/>
      <w:marLeft w:val="0"/>
      <w:marRight w:val="0"/>
      <w:marTop w:val="0"/>
      <w:marBottom w:val="0"/>
      <w:divBdr>
        <w:top w:val="none" w:sz="0" w:space="0" w:color="auto"/>
        <w:left w:val="none" w:sz="0" w:space="0" w:color="auto"/>
        <w:bottom w:val="none" w:sz="0" w:space="0" w:color="auto"/>
        <w:right w:val="none" w:sz="0" w:space="0" w:color="auto"/>
      </w:divBdr>
    </w:div>
    <w:div w:id="1491169214">
      <w:bodyDiv w:val="1"/>
      <w:marLeft w:val="0"/>
      <w:marRight w:val="0"/>
      <w:marTop w:val="0"/>
      <w:marBottom w:val="0"/>
      <w:divBdr>
        <w:top w:val="none" w:sz="0" w:space="0" w:color="auto"/>
        <w:left w:val="none" w:sz="0" w:space="0" w:color="auto"/>
        <w:bottom w:val="none" w:sz="0" w:space="0" w:color="auto"/>
        <w:right w:val="none" w:sz="0" w:space="0" w:color="auto"/>
      </w:divBdr>
    </w:div>
    <w:div w:id="1570144005">
      <w:bodyDiv w:val="1"/>
      <w:marLeft w:val="0"/>
      <w:marRight w:val="0"/>
      <w:marTop w:val="0"/>
      <w:marBottom w:val="0"/>
      <w:divBdr>
        <w:top w:val="none" w:sz="0" w:space="0" w:color="auto"/>
        <w:left w:val="none" w:sz="0" w:space="0" w:color="auto"/>
        <w:bottom w:val="none" w:sz="0" w:space="0" w:color="auto"/>
        <w:right w:val="none" w:sz="0" w:space="0" w:color="auto"/>
      </w:divBdr>
    </w:div>
    <w:div w:id="1578517136">
      <w:bodyDiv w:val="1"/>
      <w:marLeft w:val="0"/>
      <w:marRight w:val="0"/>
      <w:marTop w:val="0"/>
      <w:marBottom w:val="0"/>
      <w:divBdr>
        <w:top w:val="none" w:sz="0" w:space="0" w:color="auto"/>
        <w:left w:val="none" w:sz="0" w:space="0" w:color="auto"/>
        <w:bottom w:val="none" w:sz="0" w:space="0" w:color="auto"/>
        <w:right w:val="none" w:sz="0" w:space="0" w:color="auto"/>
      </w:divBdr>
    </w:div>
    <w:div w:id="1613971269">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30698445">
      <w:bodyDiv w:val="1"/>
      <w:marLeft w:val="0"/>
      <w:marRight w:val="0"/>
      <w:marTop w:val="0"/>
      <w:marBottom w:val="0"/>
      <w:divBdr>
        <w:top w:val="none" w:sz="0" w:space="0" w:color="auto"/>
        <w:left w:val="none" w:sz="0" w:space="0" w:color="auto"/>
        <w:bottom w:val="none" w:sz="0" w:space="0" w:color="auto"/>
        <w:right w:val="none" w:sz="0" w:space="0" w:color="auto"/>
      </w:divBdr>
    </w:div>
    <w:div w:id="1631012451">
      <w:bodyDiv w:val="1"/>
      <w:marLeft w:val="0"/>
      <w:marRight w:val="0"/>
      <w:marTop w:val="0"/>
      <w:marBottom w:val="0"/>
      <w:divBdr>
        <w:top w:val="none" w:sz="0" w:space="0" w:color="auto"/>
        <w:left w:val="none" w:sz="0" w:space="0" w:color="auto"/>
        <w:bottom w:val="none" w:sz="0" w:space="0" w:color="auto"/>
        <w:right w:val="none" w:sz="0" w:space="0" w:color="auto"/>
      </w:divBdr>
    </w:div>
    <w:div w:id="1665892182">
      <w:bodyDiv w:val="1"/>
      <w:marLeft w:val="0"/>
      <w:marRight w:val="0"/>
      <w:marTop w:val="0"/>
      <w:marBottom w:val="0"/>
      <w:divBdr>
        <w:top w:val="none" w:sz="0" w:space="0" w:color="auto"/>
        <w:left w:val="none" w:sz="0" w:space="0" w:color="auto"/>
        <w:bottom w:val="none" w:sz="0" w:space="0" w:color="auto"/>
        <w:right w:val="none" w:sz="0" w:space="0" w:color="auto"/>
      </w:divBdr>
    </w:div>
    <w:div w:id="1684748192">
      <w:bodyDiv w:val="1"/>
      <w:marLeft w:val="0"/>
      <w:marRight w:val="0"/>
      <w:marTop w:val="0"/>
      <w:marBottom w:val="0"/>
      <w:divBdr>
        <w:top w:val="none" w:sz="0" w:space="0" w:color="auto"/>
        <w:left w:val="none" w:sz="0" w:space="0" w:color="auto"/>
        <w:bottom w:val="none" w:sz="0" w:space="0" w:color="auto"/>
        <w:right w:val="none" w:sz="0" w:space="0" w:color="auto"/>
      </w:divBdr>
    </w:div>
    <w:div w:id="1715688295">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37049370">
      <w:bodyDiv w:val="1"/>
      <w:marLeft w:val="0"/>
      <w:marRight w:val="0"/>
      <w:marTop w:val="0"/>
      <w:marBottom w:val="0"/>
      <w:divBdr>
        <w:top w:val="none" w:sz="0" w:space="0" w:color="auto"/>
        <w:left w:val="none" w:sz="0" w:space="0" w:color="auto"/>
        <w:bottom w:val="none" w:sz="0" w:space="0" w:color="auto"/>
        <w:right w:val="none" w:sz="0" w:space="0" w:color="auto"/>
      </w:divBdr>
    </w:div>
    <w:div w:id="1744331690">
      <w:bodyDiv w:val="1"/>
      <w:marLeft w:val="0"/>
      <w:marRight w:val="0"/>
      <w:marTop w:val="0"/>
      <w:marBottom w:val="0"/>
      <w:divBdr>
        <w:top w:val="none" w:sz="0" w:space="0" w:color="auto"/>
        <w:left w:val="none" w:sz="0" w:space="0" w:color="auto"/>
        <w:bottom w:val="none" w:sz="0" w:space="0" w:color="auto"/>
        <w:right w:val="none" w:sz="0" w:space="0" w:color="auto"/>
      </w:divBdr>
    </w:div>
    <w:div w:id="1754619169">
      <w:bodyDiv w:val="1"/>
      <w:marLeft w:val="0"/>
      <w:marRight w:val="0"/>
      <w:marTop w:val="0"/>
      <w:marBottom w:val="0"/>
      <w:divBdr>
        <w:top w:val="none" w:sz="0" w:space="0" w:color="auto"/>
        <w:left w:val="none" w:sz="0" w:space="0" w:color="auto"/>
        <w:bottom w:val="none" w:sz="0" w:space="0" w:color="auto"/>
        <w:right w:val="none" w:sz="0" w:space="0" w:color="auto"/>
      </w:divBdr>
    </w:div>
    <w:div w:id="1813408149">
      <w:bodyDiv w:val="1"/>
      <w:marLeft w:val="0"/>
      <w:marRight w:val="0"/>
      <w:marTop w:val="0"/>
      <w:marBottom w:val="0"/>
      <w:divBdr>
        <w:top w:val="none" w:sz="0" w:space="0" w:color="auto"/>
        <w:left w:val="none" w:sz="0" w:space="0" w:color="auto"/>
        <w:bottom w:val="none" w:sz="0" w:space="0" w:color="auto"/>
        <w:right w:val="none" w:sz="0" w:space="0" w:color="auto"/>
      </w:divBdr>
    </w:div>
    <w:div w:id="1825201871">
      <w:bodyDiv w:val="1"/>
      <w:marLeft w:val="0"/>
      <w:marRight w:val="0"/>
      <w:marTop w:val="0"/>
      <w:marBottom w:val="0"/>
      <w:divBdr>
        <w:top w:val="none" w:sz="0" w:space="0" w:color="auto"/>
        <w:left w:val="none" w:sz="0" w:space="0" w:color="auto"/>
        <w:bottom w:val="none" w:sz="0" w:space="0" w:color="auto"/>
        <w:right w:val="none" w:sz="0" w:space="0" w:color="auto"/>
      </w:divBdr>
    </w:div>
    <w:div w:id="1831825639">
      <w:bodyDiv w:val="1"/>
      <w:marLeft w:val="0"/>
      <w:marRight w:val="0"/>
      <w:marTop w:val="0"/>
      <w:marBottom w:val="0"/>
      <w:divBdr>
        <w:top w:val="none" w:sz="0" w:space="0" w:color="auto"/>
        <w:left w:val="none" w:sz="0" w:space="0" w:color="auto"/>
        <w:bottom w:val="none" w:sz="0" w:space="0" w:color="auto"/>
        <w:right w:val="none" w:sz="0" w:space="0" w:color="auto"/>
      </w:divBdr>
    </w:div>
    <w:div w:id="1833327957">
      <w:bodyDiv w:val="1"/>
      <w:marLeft w:val="0"/>
      <w:marRight w:val="0"/>
      <w:marTop w:val="0"/>
      <w:marBottom w:val="0"/>
      <w:divBdr>
        <w:top w:val="none" w:sz="0" w:space="0" w:color="auto"/>
        <w:left w:val="none" w:sz="0" w:space="0" w:color="auto"/>
        <w:bottom w:val="none" w:sz="0" w:space="0" w:color="auto"/>
        <w:right w:val="none" w:sz="0" w:space="0" w:color="auto"/>
      </w:divBdr>
    </w:div>
    <w:div w:id="1897425595">
      <w:bodyDiv w:val="1"/>
      <w:marLeft w:val="0"/>
      <w:marRight w:val="0"/>
      <w:marTop w:val="0"/>
      <w:marBottom w:val="0"/>
      <w:divBdr>
        <w:top w:val="none" w:sz="0" w:space="0" w:color="auto"/>
        <w:left w:val="none" w:sz="0" w:space="0" w:color="auto"/>
        <w:bottom w:val="none" w:sz="0" w:space="0" w:color="auto"/>
        <w:right w:val="none" w:sz="0" w:space="0" w:color="auto"/>
      </w:divBdr>
    </w:div>
    <w:div w:id="1937516438">
      <w:bodyDiv w:val="1"/>
      <w:marLeft w:val="0"/>
      <w:marRight w:val="0"/>
      <w:marTop w:val="0"/>
      <w:marBottom w:val="0"/>
      <w:divBdr>
        <w:top w:val="none" w:sz="0" w:space="0" w:color="auto"/>
        <w:left w:val="none" w:sz="0" w:space="0" w:color="auto"/>
        <w:bottom w:val="none" w:sz="0" w:space="0" w:color="auto"/>
        <w:right w:val="none" w:sz="0" w:space="0" w:color="auto"/>
      </w:divBdr>
    </w:div>
    <w:div w:id="1987854238">
      <w:bodyDiv w:val="1"/>
      <w:marLeft w:val="0"/>
      <w:marRight w:val="0"/>
      <w:marTop w:val="0"/>
      <w:marBottom w:val="0"/>
      <w:divBdr>
        <w:top w:val="none" w:sz="0" w:space="0" w:color="auto"/>
        <w:left w:val="none" w:sz="0" w:space="0" w:color="auto"/>
        <w:bottom w:val="none" w:sz="0" w:space="0" w:color="auto"/>
        <w:right w:val="none" w:sz="0" w:space="0" w:color="auto"/>
      </w:divBdr>
    </w:div>
    <w:div w:id="2023775617">
      <w:bodyDiv w:val="1"/>
      <w:marLeft w:val="0"/>
      <w:marRight w:val="0"/>
      <w:marTop w:val="0"/>
      <w:marBottom w:val="0"/>
      <w:divBdr>
        <w:top w:val="none" w:sz="0" w:space="0" w:color="auto"/>
        <w:left w:val="none" w:sz="0" w:space="0" w:color="auto"/>
        <w:bottom w:val="none" w:sz="0" w:space="0" w:color="auto"/>
        <w:right w:val="none" w:sz="0" w:space="0" w:color="auto"/>
      </w:divBdr>
    </w:div>
    <w:div w:id="2032562035">
      <w:bodyDiv w:val="1"/>
      <w:marLeft w:val="0"/>
      <w:marRight w:val="0"/>
      <w:marTop w:val="0"/>
      <w:marBottom w:val="0"/>
      <w:divBdr>
        <w:top w:val="none" w:sz="0" w:space="0" w:color="auto"/>
        <w:left w:val="none" w:sz="0" w:space="0" w:color="auto"/>
        <w:bottom w:val="none" w:sz="0" w:space="0" w:color="auto"/>
        <w:right w:val="none" w:sz="0" w:space="0" w:color="auto"/>
      </w:divBdr>
    </w:div>
    <w:div w:id="2032875524">
      <w:bodyDiv w:val="1"/>
      <w:marLeft w:val="0"/>
      <w:marRight w:val="0"/>
      <w:marTop w:val="0"/>
      <w:marBottom w:val="0"/>
      <w:divBdr>
        <w:top w:val="none" w:sz="0" w:space="0" w:color="auto"/>
        <w:left w:val="none" w:sz="0" w:space="0" w:color="auto"/>
        <w:bottom w:val="none" w:sz="0" w:space="0" w:color="auto"/>
        <w:right w:val="none" w:sz="0" w:space="0" w:color="auto"/>
      </w:divBdr>
    </w:div>
    <w:div w:id="2046326543">
      <w:bodyDiv w:val="1"/>
      <w:marLeft w:val="0"/>
      <w:marRight w:val="0"/>
      <w:marTop w:val="0"/>
      <w:marBottom w:val="0"/>
      <w:divBdr>
        <w:top w:val="none" w:sz="0" w:space="0" w:color="auto"/>
        <w:left w:val="none" w:sz="0" w:space="0" w:color="auto"/>
        <w:bottom w:val="none" w:sz="0" w:space="0" w:color="auto"/>
        <w:right w:val="none" w:sz="0" w:space="0" w:color="auto"/>
      </w:divBdr>
    </w:div>
    <w:div w:id="2046558663">
      <w:bodyDiv w:val="1"/>
      <w:marLeft w:val="0"/>
      <w:marRight w:val="0"/>
      <w:marTop w:val="0"/>
      <w:marBottom w:val="0"/>
      <w:divBdr>
        <w:top w:val="none" w:sz="0" w:space="0" w:color="auto"/>
        <w:left w:val="none" w:sz="0" w:space="0" w:color="auto"/>
        <w:bottom w:val="none" w:sz="0" w:space="0" w:color="auto"/>
        <w:right w:val="none" w:sz="0" w:space="0" w:color="auto"/>
      </w:divBdr>
    </w:div>
    <w:div w:id="2049796503">
      <w:bodyDiv w:val="1"/>
      <w:marLeft w:val="0"/>
      <w:marRight w:val="0"/>
      <w:marTop w:val="0"/>
      <w:marBottom w:val="0"/>
      <w:divBdr>
        <w:top w:val="none" w:sz="0" w:space="0" w:color="auto"/>
        <w:left w:val="none" w:sz="0" w:space="0" w:color="auto"/>
        <w:bottom w:val="none" w:sz="0" w:space="0" w:color="auto"/>
        <w:right w:val="none" w:sz="0" w:space="0" w:color="auto"/>
      </w:divBdr>
    </w:div>
    <w:div w:id="2069185859">
      <w:bodyDiv w:val="1"/>
      <w:marLeft w:val="0"/>
      <w:marRight w:val="0"/>
      <w:marTop w:val="0"/>
      <w:marBottom w:val="0"/>
      <w:divBdr>
        <w:top w:val="none" w:sz="0" w:space="0" w:color="auto"/>
        <w:left w:val="none" w:sz="0" w:space="0" w:color="auto"/>
        <w:bottom w:val="none" w:sz="0" w:space="0" w:color="auto"/>
        <w:right w:val="none" w:sz="0" w:space="0" w:color="auto"/>
      </w:divBdr>
    </w:div>
    <w:div w:id="2090151559">
      <w:bodyDiv w:val="1"/>
      <w:marLeft w:val="0"/>
      <w:marRight w:val="0"/>
      <w:marTop w:val="0"/>
      <w:marBottom w:val="0"/>
      <w:divBdr>
        <w:top w:val="none" w:sz="0" w:space="0" w:color="auto"/>
        <w:left w:val="none" w:sz="0" w:space="0" w:color="auto"/>
        <w:bottom w:val="none" w:sz="0" w:space="0" w:color="auto"/>
        <w:right w:val="none" w:sz="0" w:space="0" w:color="auto"/>
      </w:divBdr>
    </w:div>
    <w:div w:id="2094738976">
      <w:bodyDiv w:val="1"/>
      <w:marLeft w:val="0"/>
      <w:marRight w:val="0"/>
      <w:marTop w:val="0"/>
      <w:marBottom w:val="0"/>
      <w:divBdr>
        <w:top w:val="none" w:sz="0" w:space="0" w:color="auto"/>
        <w:left w:val="none" w:sz="0" w:space="0" w:color="auto"/>
        <w:bottom w:val="none" w:sz="0" w:space="0" w:color="auto"/>
        <w:right w:val="none" w:sz="0" w:space="0" w:color="auto"/>
      </w:divBdr>
    </w:div>
    <w:div w:id="2095126911">
      <w:bodyDiv w:val="1"/>
      <w:marLeft w:val="0"/>
      <w:marRight w:val="0"/>
      <w:marTop w:val="0"/>
      <w:marBottom w:val="0"/>
      <w:divBdr>
        <w:top w:val="none" w:sz="0" w:space="0" w:color="auto"/>
        <w:left w:val="none" w:sz="0" w:space="0" w:color="auto"/>
        <w:bottom w:val="none" w:sz="0" w:space="0" w:color="auto"/>
        <w:right w:val="none" w:sz="0" w:space="0" w:color="auto"/>
      </w:divBdr>
    </w:div>
    <w:div w:id="213470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2020-06-30T09:10:00Z</dcterms:created>
  <dcterms:modified xsi:type="dcterms:W3CDTF">2020-07-03T13:36:00Z</dcterms:modified>
</cp:coreProperties>
</file>